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AEC2" w14:textId="3E010220" w:rsidR="008B1BD4" w:rsidRDefault="00C15812" w:rsidP="00D80C40">
      <w:pPr>
        <w:pStyle w:val="Title"/>
        <w:rPr>
          <w:rFonts w:ascii="Helvetica Neue" w:hAnsi="Helvetica Neue"/>
          <w:sz w:val="40"/>
          <w:szCs w:val="40"/>
        </w:rPr>
      </w:pPr>
      <w:r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416A2" wp14:editId="3CAEE0A0">
                <wp:simplePos x="0" y="0"/>
                <wp:positionH relativeFrom="column">
                  <wp:posOffset>-409575</wp:posOffset>
                </wp:positionH>
                <wp:positionV relativeFrom="paragraph">
                  <wp:posOffset>274320</wp:posOffset>
                </wp:positionV>
                <wp:extent cx="5429250" cy="485775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EB389" w14:textId="04B6B52F" w:rsidR="00C15812" w:rsidRPr="00AE27C0" w:rsidRDefault="00C15812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This checklist </w:t>
                            </w:r>
                            <w:r w:rsidR="00992CB8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is an audit tool that or</w:t>
                            </w:r>
                            <w:r w:rsidR="00CE4C6F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ganizations</w:t>
                            </w:r>
                            <w:r w:rsidR="000563FE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can</w:t>
                            </w:r>
                            <w:r w:rsidR="00992CB8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use to</w:t>
                            </w:r>
                            <w:r w:rsidR="000563FE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gauge </w:t>
                            </w:r>
                            <w:r w:rsidR="00992CB8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the</w:t>
                            </w:r>
                            <w:r w:rsidR="00C26A13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ir</w:t>
                            </w:r>
                            <w:r w:rsidR="00992CB8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current state and </w:t>
                            </w:r>
                            <w:r w:rsidR="00CE4C6F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where the</w:t>
                            </w:r>
                            <w:r w:rsidR="00C26A13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ir</w:t>
                            </w:r>
                            <w:r w:rsidR="00992CB8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r w:rsidR="00CE4C6F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gaps are to</w:t>
                            </w:r>
                            <w:r w:rsidR="00992CB8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help</w:t>
                            </w:r>
                            <w:r w:rsidR="00CE4C6F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plan</w:t>
                            </w:r>
                            <w:r w:rsidR="00992CB8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workforce strategies</w:t>
                            </w:r>
                            <w:r w:rsidR="00CE4C6F" w:rsidRPr="00AE27C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in the next 6, 12, and 18 months.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416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2.25pt;margin-top:21.6pt;width:427.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vh6PQIAAHgEAAAOAAAAZHJzL2Uyb0RvYy54bWysVFtv2jAUfp+0/2D5fSQwKG1EqBgV0yTW&#13;&#10;VqJTn41jk0iOj2cbEvbrd+yES7s9TXsx55Zz+b5zmN23tSIHYV0FOqfDQUqJ0ByKSu9y+uNl9emW&#13;&#10;EueZLpgCLXJ6FI7ezz9+mDUmEyMoQRXCEkyiXdaYnJbemyxJHC9FzdwAjNDolGBr5lG1u6SwrMHs&#13;&#10;tUpGaXqTNGALY4EL59D60DnpPOaXUnD/JKUTnqicYm8+vja+2/Am8xnLdpaZsuJ9G+wfuqhZpbHo&#13;&#10;OdUD84zsbfVHqrriFhxIP+BQJyBlxUWcAacZpu+m2ZTMiDgLguPMGSb3/9Lyx8PGPFvi2y/QIoEB&#13;&#10;kMa4zKExzNNKW4df7JSgHyE8nmETrSccjZPx6G40QRdH3/h2Mp1OQprk8rWxzn8VUJMg5NQiLREt&#13;&#10;dlg734WeQkIxB6oqVpVSUQmrIJbKkgNDEn07jJ+qff0dis42naRppBJLxs0J4bGBN5mUJk1Obz5j&#13;&#10;qyGxhlCiq640hl/mDpJvt20PxhaKI2JkoVsfZ/iqwkHWzPlnZnFfcHa8Af+Ej1SARaCXKCnB/vqb&#13;&#10;PcQjjeilpMH9y6n7uWdWUKK+aST4bjgeh4WNyngyHaFirz3ba4/e10tAdIZ4bYZHMcR7dRKlhfoV&#13;&#10;T2URqqKLaY61Ec6TuPTdVeCpcbFYxCBcUcP8Wm8MD6kDaIGml/aVWdNz6XELHuG0qSx7R2kX28G9&#13;&#10;2HuQVeQ7ANyh2uOO6x0J608x3M+1HqMufxjz3wAAAP//AwBQSwMEFAAGAAgAAAAhAIR/k9biAAAA&#13;&#10;DwEAAA8AAABkcnMvZG93bnJldi54bWxMj0FPwzAMhe9I/IfISNy2NGO0rGs6TSCOaGJDcE0T01Y0&#13;&#10;SZVkW/n3eKdxsWT7+fN71WayAzthiL13EsQ8A4ZOe9O7VsLH4XX2BCwm5YwavEMJvxhhU9/eVKo0&#13;&#10;/uze8bRPLSOIi6WS0KU0lpxH3aFVce5HdLT79sGqRG1ouQnqTHA78EWW5dyq3tGHTo343KH+2R+t&#13;&#10;hKXID1/5p37D3W4rQmq0aIso5f3d9LKmsl0DSzil6wVcMpB/qMlY44/ORDZImOXLR5IS8WEBjATF&#13;&#10;KqNBQ0qxKoDXFf+fo/4DAAD//wMAUEsBAi0AFAAGAAgAAAAhALaDOJL+AAAA4QEAABMAAAAAAAAA&#13;&#10;AAAAAAAAAAAAAFtDb250ZW50X1R5cGVzXS54bWxQSwECLQAUAAYACAAAACEAOP0h/9YAAACUAQAA&#13;&#10;CwAAAAAAAAAAAAAAAAAvAQAAX3JlbHMvLnJlbHNQSwECLQAUAAYACAAAACEAeQ74ej0CAAB4BAAA&#13;&#10;DgAAAAAAAAAAAAAAAAAuAgAAZHJzL2Uyb0RvYy54bWxQSwECLQAUAAYACAAAACEAhH+T1uIAAAAP&#13;&#10;AQAADwAAAAAAAAAAAAAAAACXBAAAZHJzL2Rvd25yZXYueG1sUEsFBgAAAAAEAAQA8wAAAKYFAAAA&#13;&#10;AA==&#13;&#10;" fillcolor="#44494f [2413]" stroked="f" strokeweight=".5pt">
                <v:textbox>
                  <w:txbxContent>
                    <w:p w14:paraId="1C1EB389" w14:textId="04B6B52F" w:rsidR="00C15812" w:rsidRPr="00AE27C0" w:rsidRDefault="00C15812">
                      <w:pPr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</w:pPr>
                      <w:r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This checklist </w:t>
                      </w:r>
                      <w:r w:rsidR="00992CB8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is an audit tool that or</w:t>
                      </w:r>
                      <w:r w:rsidR="00CE4C6F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ganizations</w:t>
                      </w:r>
                      <w:r w:rsidR="000563FE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can</w:t>
                      </w:r>
                      <w:r w:rsidR="00992CB8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use to</w:t>
                      </w:r>
                      <w:r w:rsidR="000563FE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gauge </w:t>
                      </w:r>
                      <w:r w:rsidR="00992CB8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the</w:t>
                      </w:r>
                      <w:r w:rsidR="00C26A13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ir</w:t>
                      </w:r>
                      <w:r w:rsidR="00992CB8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current state and </w:t>
                      </w:r>
                      <w:r w:rsidR="00CE4C6F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where the</w:t>
                      </w:r>
                      <w:r w:rsidR="00C26A13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ir</w:t>
                      </w:r>
                      <w:r w:rsidR="00992CB8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r w:rsidR="00CE4C6F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gaps are to</w:t>
                      </w:r>
                      <w:r w:rsidR="00992CB8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help</w:t>
                      </w:r>
                      <w:r w:rsidR="00CE4C6F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plan</w:t>
                      </w:r>
                      <w:r w:rsidR="00992CB8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workforce strategies</w:t>
                      </w:r>
                      <w:r w:rsidR="00CE4C6F" w:rsidRPr="00AE27C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in the next 6, 12, and 18 months.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8FE8B" wp14:editId="5D29C0A1">
                <wp:simplePos x="0" y="0"/>
                <wp:positionH relativeFrom="column">
                  <wp:posOffset>-361950</wp:posOffset>
                </wp:positionH>
                <wp:positionV relativeFrom="paragraph">
                  <wp:posOffset>-392430</wp:posOffset>
                </wp:positionV>
                <wp:extent cx="5314950" cy="59055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89F70" w14:textId="36A6E32F" w:rsidR="00C15812" w:rsidRPr="00C15812" w:rsidRDefault="00C15812" w:rsidP="00C1581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C15812">
                              <w:rPr>
                                <w:rFonts w:ascii="Helvetica Neue" w:hAnsi="Helvetica Neue"/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  <w:t>SUCCESSION PLANNING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FE8B" id="Text Box 5" o:spid="_x0000_s1027" type="#_x0000_t202" style="position:absolute;margin-left:-28.5pt;margin-top:-30.9pt;width:418.5pt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SnEPQIAAH8EAAAOAAAAZHJzL2Uyb0RvYy54bWysVEtv2zAMvg/YfxB0X+ykSbcYcYosRYYB&#13;&#10;XVsgHXpWZCk2IImapMTOfv0oOa91Ow27KHz5I/mRzOyu04rshfMNmJIOBzklwnCoGrMt6feX1YdP&#13;&#10;lPjATMUUGFHSg/D0bv7+3ay1hRhBDaoSjiCI8UVrS1qHYIss87wWmvkBWGHQKcFpFlB126xyrEV0&#13;&#10;rbJRnt9mLbjKOuDCe7Te9046T/hSCh6epPQiEFVSrC2k16V3E99sPmPF1jFbN/xYBvuHKjRrDCY9&#13;&#10;Q92zwMjONX9A6YY78CDDgIPOQMqGi9QDdjPM33SzrpkVqRckx9szTf7/wfLH/do+OxK6z9DhACMh&#13;&#10;rfWFR2Psp5NOx1+slKAfKTycaRNdIByNk5vheDpBF0ffZJpPUEaY7PK1dT58EaBJFErqcCyJLbZ/&#13;&#10;8KEPPYXEZB5UU60apZISV0EslSN7hkPcbIfpU7XT36DqbZg8P6VMmxPDUwG/ISlD2pLe3mB5EdhA&#13;&#10;TNFnVwbDL31HKXSbjjTVFScbqA5IlYN+i7zlqwb7eWA+PDOHa4MU4CmEJ3ykAswFR4mSGtzPv9lj&#13;&#10;PE4TvZS0uIYl9T92zAlK1FeDc54Ox+O4t0kZTz6OUHHXns21x+z0EpCkIR6d5UmM8UGdROlAv+LF&#13;&#10;LGJWdDHDMXdJw0lchv448OK4WCxSEG6qZeHBrC2P0JG7OK2X7pU5exxpwGV4hNPCsuLNZPvYnvXF&#13;&#10;LoBs0tgjzz2rR/pxy9PcjhcZz+haT1GX/435LwAAAP//AwBQSwMEFAAGAAgAAAAhAIpHG9vjAAAA&#13;&#10;DwEAAA8AAABkcnMvZG93bnJldi54bWxMj01Lw0AQhu9C/8MyBW/tJhHbkGZTSqWCN40i9LbJjtnQ&#13;&#10;/QjZbRv99Y4nexnm8533KbeTNeyCY+i9E5AuE2DoWq961wn4eD8scmAhSqek8Q4FfGOAbTW7K2Wh&#13;&#10;/NW94aWOHSMRFwopQMc4FJyHVqOVYekHdDT78qOVkcqx42qUVxK3hmdJsuJW9o4+aDngXmN7qs9W&#13;&#10;wPCa6ByfT9F8+p+sbnYvx8P+KMT9fHraUNhtgEWc4v8F/DGQf6jIWOPPTgVmBCwe1wQUKVmlBEIb&#13;&#10;6zyhTiPgIc2AVyW/5ah+AQAA//8DAFBLAQItABQABgAIAAAAIQC2gziS/gAAAOEBAAATAAAAAAAA&#13;&#10;AAAAAAAAAAAAAABbQ29udGVudF9UeXBlc10ueG1sUEsBAi0AFAAGAAgAAAAhADj9If/WAAAAlAEA&#13;&#10;AAsAAAAAAAAAAAAAAAAALwEAAF9yZWxzLy5yZWxzUEsBAi0AFAAGAAgAAAAhAM7tKcQ9AgAAfwQA&#13;&#10;AA4AAAAAAAAAAAAAAAAALgIAAGRycy9lMm9Eb2MueG1sUEsBAi0AFAAGAAgAAAAhAIpHG9vjAAAA&#13;&#10;DwEAAA8AAAAAAAAAAAAAAAAAlwQAAGRycy9kb3ducmV2LnhtbFBLBQYAAAAABAAEAPMAAACnBQAA&#13;&#10;AAA=&#13;&#10;" fillcolor="#f2f2f2 [3052]" stroked="f" strokeweight=".5pt">
                <v:textbox>
                  <w:txbxContent>
                    <w:p w14:paraId="27789F70" w14:textId="36A6E32F" w:rsidR="00C15812" w:rsidRPr="00C15812" w:rsidRDefault="00C15812" w:rsidP="00C15812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sz w:val="36"/>
                          <w:szCs w:val="36"/>
                          <w:lang w:val="en-CA"/>
                        </w:rPr>
                      </w:pPr>
                      <w:r w:rsidRPr="00C15812">
                        <w:rPr>
                          <w:rFonts w:ascii="Helvetica Neue" w:hAnsi="Helvetica Neue"/>
                          <w:b/>
                          <w:bCs/>
                          <w:sz w:val="36"/>
                          <w:szCs w:val="36"/>
                          <w:lang w:val="en-CA"/>
                        </w:rPr>
                        <w:t>SUCCESSION PLANNING CHECKLIST</w:t>
                      </w:r>
                    </w:p>
                  </w:txbxContent>
                </v:textbox>
              </v:shape>
            </w:pict>
          </mc:Fallback>
        </mc:AlternateContent>
      </w:r>
      <w:r w:rsidR="00CE3B1A" w:rsidRPr="00203D4A">
        <w:rPr>
          <w:rFonts w:ascii="Helvetica Neue" w:hAnsi="Helvetica Neue"/>
          <w:sz w:val="40"/>
          <w:szCs w:val="40"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49046F6" wp14:editId="00F3ACF9">
            <wp:simplePos x="0" y="0"/>
            <wp:positionH relativeFrom="page">
              <wp:posOffset>5953125</wp:posOffset>
            </wp:positionH>
            <wp:positionV relativeFrom="page">
              <wp:posOffset>57150</wp:posOffset>
            </wp:positionV>
            <wp:extent cx="1781175" cy="1514475"/>
            <wp:effectExtent l="0" t="0" r="0" b="0"/>
            <wp:wrapNone/>
            <wp:docPr id="2" name="Picture 2" descr="Checklist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ecklist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 w:rsidRPr="00203D4A"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24792395" wp14:editId="3955DF14">
                <wp:simplePos x="0" y="0"/>
                <wp:positionH relativeFrom="page">
                  <wp:posOffset>8890</wp:posOffset>
                </wp:positionH>
                <wp:positionV relativeFrom="page">
                  <wp:posOffset>9525</wp:posOffset>
                </wp:positionV>
                <wp:extent cx="5952490" cy="1447800"/>
                <wp:effectExtent l="0" t="0" r="381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447800"/>
                          <a:chOff x="-698" y="-513"/>
                          <a:chExt cx="8860" cy="303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698" y="-513"/>
                            <a:ext cx="8860" cy="17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698" y="1226"/>
                            <a:ext cx="8860" cy="13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5E0EA" id="Group 11" o:spid="_x0000_s1026" alt="Title: Colored background" style="position:absolute;margin-left:.7pt;margin-top:.75pt;width:468.7pt;height:114pt;z-index:-251653120;mso-position-horizontal-relative:page;mso-position-vertical-relative:page" coordorigin="-698,-513" coordsize="8860,30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JntmQIAAMUHAAAOAAAAZHJzL2Uyb0RvYy54bWzkVdluEzEUfUfiHyy/tzOTrcmok6pqaYVU&#13;&#10;oKLwAY7HswiPba6dTMrXc21P0nSRkAqCB14sXy93Oedc+/Rs20myEWBbrQqaHaeUCMV12aq6oF+/&#13;&#10;XB3NKbGOqZJJrURB74WlZ8u3b057k4uRbrQsBRB0omzem4I2zpk8SSxvRMfssTZC4WaloWMOTaiT&#13;&#10;EliP3juZjNJ0lvQaSgOaC2tx9TJu0mXwX1WCu09VZYUjsqCYmwsjhHHlx2R5yvIamGlaPqTBXpFF&#13;&#10;x1qFQfeuLpljZA3tM1ddy0FbXbljrrtEV1XLRagBq8nSJ9Vcg16bUEud97XZw4TQPsHp1W75x801&#13;&#10;mDtzCzF7nN5o/s0iLklv6vxw39t1PExW/QddIp9s7XQofFtB511gSWQb8L3f4yu2jnBcnC6mo8kC&#13;&#10;aeC4l00mJ/N0YIA3SJO/dzRboGJw+2iajSM7vHk33J/PZ8PlcTpe+N2E5TFwSHZIzpOParIPgNnf&#13;&#10;A+yuYUYEHqwH5BZIWxZ0TIliHWLwGVXGVC0FmfqcfHA8tcPURkCJ0hcNnhLnALpvBCsxqSzU8OiC&#13;&#10;NyzS8UuEX0Bqh/MDTtnJE5xYbsC6a6E74icFBUw+EMg2N9ZFSHdHPJ9Wy7a8aqUMhm9LcSGBbBg2&#13;&#10;1KrOwlW57lANcW0xTSOpSE3oYn88EPXIk1Ten9LecwwaV0To2SGTHRYR05Uu7xEX0LGJ8dHBSaPh&#13;&#10;ByU9NnBB7fc1A0GJfK8Q2wUKzHf8oQGHxurQYIqjq4I6SuL0wsVXYm2grRuMFEtV+hwVX7UBKZ9f&#13;&#10;zCp0S9DcXxLf5Ln4Zv9CfNloFOKy/AXxjfdK2L0OO2X9AfG57XPxnfz34gvvIP4VoeOGf81/Rod2&#13;&#10;EOvD77v8CQAA//8DAFBLAwQUAAYACAAAACEAJAAgZ+EAAAAMAQAADwAAAGRycy9kb3ducmV2Lnht&#13;&#10;bExPTWvDMAy9D/YfjAa7rU7SZbRpnFK6j1MZrB2M3dRYTUJjO8Rukv77aaftIvF40vvI15NpxUC9&#13;&#10;b5xVEM8iEGRLpxtbKfg8vD4sQPiAVmPrLCm4kod1cXuTY6bdaD9o2IdKsIj1GSqoQ+gyKX1Zk0E/&#13;&#10;cx1Z5k6uNxgY9pXUPY4sblqZRNGTNNhYdqixo21N5Xl/MQreRhw38/hl2J1P2+v3IX3/2sWk1P3d&#13;&#10;9LzisVmBCDSFvw/47cD5oeBgR3ex2ouW8SMf8kpBMLucL7jNUUGSLFOQRS7/lyh+AAAA//8DAFBL&#13;&#10;AQItABQABgAIAAAAIQC2gziS/gAAAOEBAAATAAAAAAAAAAAAAAAAAAAAAABbQ29udGVudF9UeXBl&#13;&#10;c10ueG1sUEsBAi0AFAAGAAgAAAAhADj9If/WAAAAlAEAAAsAAAAAAAAAAAAAAAAALwEAAF9yZWxz&#13;&#10;Ly5yZWxzUEsBAi0AFAAGAAgAAAAhANikme2ZAgAAxQcAAA4AAAAAAAAAAAAAAAAALgIAAGRycy9l&#13;&#10;Mm9Eb2MueG1sUEsBAi0AFAAGAAgAAAAhACQAIGfhAAAADAEAAA8AAAAAAAAAAAAAAAAA8wQAAGRy&#13;&#10;cy9kb3ducmV2LnhtbFBLBQYAAAAABAAEAPMAAAABBgAAAAA=&#13;&#10;">
                <v:rect id="Rectangle 5" o:spid="_x0000_s1027" style="position:absolute;left:-698;top:-513;width:8860;height:1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xzFxgAAAN8AAAAPAAAAZHJzL2Rvd25yZXYueG1sRI/NasMw&#13;&#10;EITvhbyD2EAvIZab0tDYVkJoKRh6spPmvFjrH2KtjKU47ttXhUIvA8Mw3zDZYTa9mGh0nWUFT1EM&#13;&#10;griyuuNGwfn0sX4F4Tyyxt4yKfgmB4f94iHDRNs7FzSVvhEBwi5BBa33QyKlq1oy6CI7EIestqNB&#13;&#10;H+zYSD3iPcBNLzdxvJUGOw4LLQ701lJ1LW9Gwe7z6yhXJfdmorxY3XhTDy8XpR6X83sa5JiC8DT7&#13;&#10;/8YfItcKnuH3T/gCcv8DAAD//wMAUEsBAi0AFAAGAAgAAAAhANvh9svuAAAAhQEAABMAAAAAAAAA&#13;&#10;AAAAAAAAAAAAAFtDb250ZW50X1R5cGVzXS54bWxQSwECLQAUAAYACAAAACEAWvQsW78AAAAVAQAA&#13;&#10;CwAAAAAAAAAAAAAAAAAfAQAAX3JlbHMvLnJlbHNQSwECLQAUAAYACAAAACEAtWccxcYAAADfAAAA&#13;&#10;DwAAAAAAAAAAAAAAAAAHAgAAZHJzL2Rvd25yZXYueG1sUEsFBgAAAAADAAMAtwAAAPoCAAAAAA==&#13;&#10;" fillcolor="#f2f2f2 [3052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698;top:1226;width:8860;height:1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BXkyAAAAN8AAAAPAAAAZHJzL2Rvd25yZXYueG1sRI9Ba8JA&#13;&#10;FITvgv9heYIXqRulJDa6io1UevFg7A94ZF+T0OzbkN0msb++KxR6GRiG+YbZHUbTiJ46V1tWsFpG&#13;&#10;IIgLq2suFXzc3p42IJxH1thYJgV3cnDYTyc7TLUd+Ep97ksRIOxSVFB536ZSuqIig25pW+KQfdrO&#13;&#10;oA+2K6XucAhw08h1FMXSYM1hocKWsoqKr/zbKIjy19t54Z28bEzyk1+TlzjJLkrNZ+NpG+S4BeFp&#13;&#10;9P+NP8S7VvAMjz/hC8j9LwAAAP//AwBQSwECLQAUAAYACAAAACEA2+H2y+4AAACFAQAAEwAAAAAA&#13;&#10;AAAAAAAAAAAAAAAAW0NvbnRlbnRfVHlwZXNdLnhtbFBLAQItABQABgAIAAAAIQBa9CxbvwAAABUB&#13;&#10;AAALAAAAAAAAAAAAAAAAAB8BAABfcmVscy8ucmVsc1BLAQItABQABgAIAAAAIQBMiBXkyAAAAN8A&#13;&#10;AAAPAAAAAAAAAAAAAAAAAAcCAABkcnMvZG93bnJldi54bWxQSwUGAAAAAAMAAwC3AAAA/AIAAAAA&#13;&#10;" fillcolor="#44494f [2413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14:paraId="47BB58B8" w14:textId="77777777" w:rsidR="00D80C40" w:rsidRPr="00D80C40" w:rsidRDefault="00D80C40" w:rsidP="00D80C40">
      <w:pPr>
        <w:spacing w:before="120" w:after="0"/>
      </w:pPr>
    </w:p>
    <w:p w14:paraId="45235BAF" w14:textId="77777777" w:rsidR="00CE4C6F" w:rsidRDefault="00CE4C6F" w:rsidP="00CE4C6F">
      <w:pPr>
        <w:pStyle w:val="Heading1"/>
        <w:pBdr>
          <w:top w:val="single" w:sz="4" w:space="0" w:color="BBC0C5" w:themeColor="text1" w:themeTint="66"/>
        </w:pBdr>
        <w:spacing w:before="60" w:after="60"/>
        <w:rPr>
          <w:rFonts w:ascii="Helvetica Neue" w:hAnsi="Helvetica Neue"/>
          <w:szCs w:val="30"/>
        </w:rPr>
      </w:pPr>
      <w:r>
        <w:rPr>
          <w:rFonts w:ascii="Helvetica Neue" w:hAnsi="Helvetica Neue"/>
          <w:szCs w:val="30"/>
        </w:rPr>
        <w:t xml:space="preserve">what </w:t>
      </w:r>
      <w:r w:rsidR="00FC3BC3" w:rsidRPr="003D3A61">
        <w:rPr>
          <w:rFonts w:ascii="Helvetica Neue" w:hAnsi="Helvetica Neue"/>
          <w:szCs w:val="30"/>
        </w:rPr>
        <w:t xml:space="preserve">processes and strategies </w:t>
      </w:r>
      <w:r>
        <w:rPr>
          <w:rFonts w:ascii="Helvetica Neue" w:hAnsi="Helvetica Neue"/>
          <w:szCs w:val="30"/>
        </w:rPr>
        <w:t xml:space="preserve">are </w:t>
      </w:r>
      <w:r w:rsidR="00DB1C9D" w:rsidRPr="003D3A61">
        <w:rPr>
          <w:rFonts w:ascii="Helvetica Neue" w:hAnsi="Helvetica Neue"/>
          <w:szCs w:val="30"/>
        </w:rPr>
        <w:t>currently in place</w:t>
      </w:r>
      <w:r>
        <w:rPr>
          <w:rFonts w:ascii="Helvetica Neue" w:hAnsi="Helvetica Neue"/>
          <w:szCs w:val="30"/>
        </w:rPr>
        <w:t xml:space="preserve">? </w:t>
      </w:r>
    </w:p>
    <w:p w14:paraId="53342B4E" w14:textId="421484BF" w:rsidR="000F6A1D" w:rsidRPr="00CE4C6F" w:rsidRDefault="00FD1763" w:rsidP="00CE4C6F">
      <w:pPr>
        <w:pStyle w:val="Heading1"/>
        <w:pBdr>
          <w:top w:val="single" w:sz="4" w:space="0" w:color="BBC0C5" w:themeColor="text1" w:themeTint="66"/>
        </w:pBdr>
        <w:spacing w:before="0"/>
        <w:rPr>
          <w:rFonts w:ascii="Helvetica Neue" w:hAnsi="Helvetica Neue"/>
          <w:b w:val="0"/>
          <w:bCs w:val="0"/>
          <w:sz w:val="20"/>
          <w:szCs w:val="20"/>
        </w:rPr>
      </w:pPr>
      <w:r>
        <w:rPr>
          <w:rFonts w:ascii="Helvetica Neue" w:hAnsi="Helvetica Neue"/>
          <w:b w:val="0"/>
          <w:bCs w:val="0"/>
          <w:sz w:val="20"/>
          <w:szCs w:val="20"/>
        </w:rPr>
        <w:t>(</w:t>
      </w:r>
      <w:r w:rsidR="00CE4C6F">
        <w:rPr>
          <w:rFonts w:ascii="Helvetica Neue" w:hAnsi="Helvetica Neue"/>
          <w:b w:val="0"/>
          <w:bCs w:val="0"/>
          <w:sz w:val="20"/>
          <w:szCs w:val="20"/>
        </w:rPr>
        <w:t>please check the boxes that apply</w:t>
      </w:r>
      <w:r>
        <w:rPr>
          <w:rFonts w:ascii="Helvetica Neue" w:hAnsi="Helvetica Neue"/>
          <w:b w:val="0"/>
          <w:bCs w:val="0"/>
          <w:sz w:val="20"/>
          <w:szCs w:val="20"/>
        </w:rPr>
        <w:t>)</w:t>
      </w:r>
    </w:p>
    <w:p w14:paraId="2A65811D" w14:textId="33436109" w:rsidR="00806D94" w:rsidRPr="00203D4A" w:rsidRDefault="00000000" w:rsidP="00806D94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A13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806D94" w:rsidRPr="00203D4A">
        <w:rPr>
          <w:b/>
          <w:color w:val="0B3964" w:themeColor="accent1"/>
          <w:sz w:val="24"/>
        </w:rPr>
        <w:tab/>
      </w:r>
      <w:r w:rsidR="00806D94" w:rsidRPr="00203D4A">
        <w:rPr>
          <w:sz w:val="24"/>
        </w:rPr>
        <w:t xml:space="preserve">Formal succession planning process </w:t>
      </w:r>
    </w:p>
    <w:p w14:paraId="20372DB7" w14:textId="54C306CB" w:rsidR="00806D94" w:rsidRPr="00203D4A" w:rsidRDefault="00000000" w:rsidP="00806D94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-50351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D94" w:rsidRPr="00203D4A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806D94" w:rsidRPr="00203D4A">
        <w:rPr>
          <w:b/>
          <w:color w:val="0B3964" w:themeColor="accent1"/>
          <w:sz w:val="24"/>
        </w:rPr>
        <w:tab/>
      </w:r>
      <w:r w:rsidR="00806D94" w:rsidRPr="00203D4A">
        <w:rPr>
          <w:sz w:val="24"/>
        </w:rPr>
        <w:t xml:space="preserve">Formal leadership and management training </w:t>
      </w:r>
    </w:p>
    <w:p w14:paraId="0789EE5B" w14:textId="273E7F8A" w:rsidR="00620425" w:rsidRPr="00203D4A" w:rsidRDefault="00000000" w:rsidP="00B52526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203D4A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2C2461" w:rsidRPr="00203D4A">
        <w:rPr>
          <w:b/>
          <w:color w:val="0B3964" w:themeColor="accent1"/>
          <w:sz w:val="24"/>
        </w:rPr>
        <w:tab/>
      </w:r>
      <w:r w:rsidR="00DB1C9D" w:rsidRPr="00203D4A">
        <w:rPr>
          <w:sz w:val="24"/>
        </w:rPr>
        <w:t>Formal mentoring program</w:t>
      </w:r>
    </w:p>
    <w:p w14:paraId="5189C783" w14:textId="596030F3" w:rsidR="0011687E" w:rsidRPr="00203D4A" w:rsidRDefault="00000000" w:rsidP="00B52526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203D4A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2C2461" w:rsidRPr="00203D4A">
        <w:rPr>
          <w:b/>
          <w:color w:val="0B3964" w:themeColor="accent1"/>
          <w:sz w:val="24"/>
        </w:rPr>
        <w:tab/>
      </w:r>
      <w:r w:rsidR="00DB1C9D" w:rsidRPr="00203D4A">
        <w:rPr>
          <w:sz w:val="24"/>
        </w:rPr>
        <w:t>Informal mentoring</w:t>
      </w:r>
    </w:p>
    <w:p w14:paraId="2DB7DE1C" w14:textId="1F1824AD" w:rsidR="005E7700" w:rsidRPr="00203D4A" w:rsidRDefault="00000000" w:rsidP="00B52526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203D4A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2C2461" w:rsidRPr="00203D4A">
        <w:rPr>
          <w:b/>
          <w:color w:val="0B3964" w:themeColor="accent1"/>
          <w:sz w:val="24"/>
        </w:rPr>
        <w:tab/>
      </w:r>
      <w:r w:rsidR="00DB1C9D" w:rsidRPr="00203D4A">
        <w:rPr>
          <w:sz w:val="24"/>
        </w:rPr>
        <w:t>Coaching sessions with an external coach</w:t>
      </w:r>
    </w:p>
    <w:p w14:paraId="48E469C6" w14:textId="1F727C6D" w:rsidR="00DB1C9D" w:rsidRPr="00203D4A" w:rsidRDefault="00000000" w:rsidP="00DB1C9D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-161081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C9D" w:rsidRPr="00203D4A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DB1C9D" w:rsidRPr="00203D4A">
        <w:rPr>
          <w:b/>
          <w:color w:val="0B3964" w:themeColor="accent1"/>
          <w:sz w:val="24"/>
        </w:rPr>
        <w:tab/>
      </w:r>
      <w:r w:rsidR="00DB1C9D" w:rsidRPr="00203D4A">
        <w:rPr>
          <w:sz w:val="24"/>
        </w:rPr>
        <w:t>Formal cross training</w:t>
      </w:r>
    </w:p>
    <w:p w14:paraId="098E5D25" w14:textId="1847C36D" w:rsidR="00DB1C9D" w:rsidRPr="00203D4A" w:rsidRDefault="00000000" w:rsidP="00DB1C9D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-7621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C9D" w:rsidRPr="00203D4A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DB1C9D" w:rsidRPr="00203D4A">
        <w:rPr>
          <w:b/>
          <w:color w:val="0B3964" w:themeColor="accent1"/>
          <w:sz w:val="24"/>
        </w:rPr>
        <w:tab/>
      </w:r>
      <w:r w:rsidR="00DB1C9D" w:rsidRPr="00203D4A">
        <w:rPr>
          <w:sz w:val="24"/>
        </w:rPr>
        <w:t>Stretch assignments (e.g., project work, committee involvement)</w:t>
      </w:r>
    </w:p>
    <w:p w14:paraId="75E22C13" w14:textId="5B4888C3" w:rsidR="00DB1C9D" w:rsidRPr="00203D4A" w:rsidRDefault="00000000" w:rsidP="00DB1C9D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179826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C9D" w:rsidRPr="00203D4A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DB1C9D" w:rsidRPr="00203D4A">
        <w:rPr>
          <w:b/>
          <w:color w:val="0B3964" w:themeColor="accent1"/>
          <w:sz w:val="24"/>
        </w:rPr>
        <w:tab/>
      </w:r>
      <w:r w:rsidR="00DB1C9D" w:rsidRPr="00203D4A">
        <w:rPr>
          <w:sz w:val="24"/>
        </w:rPr>
        <w:t>Acting assignments (i.e., developmental opportunities to act in a more senior role)</w:t>
      </w:r>
    </w:p>
    <w:p w14:paraId="45927477" w14:textId="556D5F56" w:rsidR="00DB1C9D" w:rsidRPr="00203D4A" w:rsidRDefault="00000000" w:rsidP="00DB1C9D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2538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822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DB1C9D" w:rsidRPr="00203D4A">
        <w:rPr>
          <w:b/>
          <w:color w:val="0B3964" w:themeColor="accent1"/>
          <w:sz w:val="24"/>
        </w:rPr>
        <w:tab/>
      </w:r>
      <w:r w:rsidR="00DB1C9D" w:rsidRPr="00203D4A">
        <w:rPr>
          <w:sz w:val="24"/>
        </w:rPr>
        <w:t>Job shadowing</w:t>
      </w:r>
    </w:p>
    <w:p w14:paraId="24496221" w14:textId="2EEAD14A" w:rsidR="00156297" w:rsidRPr="00D80C40" w:rsidRDefault="00000000" w:rsidP="00D80C40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102482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C9D" w:rsidRPr="00203D4A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DB1C9D" w:rsidRPr="00203D4A">
        <w:rPr>
          <w:b/>
          <w:color w:val="0B3964" w:themeColor="accent1"/>
          <w:sz w:val="24"/>
        </w:rPr>
        <w:tab/>
      </w:r>
      <w:r w:rsidR="00DB1C9D" w:rsidRPr="00203D4A">
        <w:rPr>
          <w:sz w:val="24"/>
        </w:rPr>
        <w:t>Knowledge transfer plan with specific strategies</w:t>
      </w:r>
    </w:p>
    <w:p w14:paraId="7FC2FE31" w14:textId="6412FD9F" w:rsidR="00FC3BC3" w:rsidRPr="00203D4A" w:rsidRDefault="00000000" w:rsidP="00FC3BC3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-30208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BC3" w:rsidRPr="00203D4A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FC3BC3" w:rsidRPr="00203D4A">
        <w:rPr>
          <w:b/>
          <w:color w:val="0B3964" w:themeColor="accent1"/>
          <w:sz w:val="24"/>
        </w:rPr>
        <w:tab/>
      </w:r>
      <w:r w:rsidR="00FC3BC3">
        <w:rPr>
          <w:sz w:val="24"/>
        </w:rPr>
        <w:t>Robust performance management process (performance plans with concrete goals, timelines, and measures; regular supervisions/one-on-ones; informal check-ins; and annual performance reviews)</w:t>
      </w:r>
    </w:p>
    <w:p w14:paraId="26362C46" w14:textId="7DEB7AED" w:rsidR="00FC3BC3" w:rsidRPr="00203D4A" w:rsidRDefault="00000000" w:rsidP="00FC3BC3">
      <w:pPr>
        <w:pStyle w:val="checklistindent"/>
        <w:rPr>
          <w:sz w:val="24"/>
        </w:rPr>
      </w:pPr>
      <w:sdt>
        <w:sdtPr>
          <w:rPr>
            <w:b/>
            <w:color w:val="0B3964" w:themeColor="accent1"/>
            <w:sz w:val="24"/>
          </w:rPr>
          <w:id w:val="-31480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BC3" w:rsidRPr="00203D4A">
            <w:rPr>
              <w:rFonts w:ascii="MS Gothic" w:eastAsia="MS Gothic" w:hAnsi="MS Gothic" w:hint="eastAsia"/>
              <w:b/>
              <w:color w:val="0B3964" w:themeColor="accent1"/>
              <w:sz w:val="24"/>
            </w:rPr>
            <w:t>☐</w:t>
          </w:r>
        </w:sdtContent>
      </w:sdt>
      <w:r w:rsidR="00FC3BC3" w:rsidRPr="00203D4A">
        <w:rPr>
          <w:b/>
          <w:color w:val="0B3964" w:themeColor="accent1"/>
          <w:sz w:val="24"/>
        </w:rPr>
        <w:tab/>
      </w:r>
      <w:r w:rsidR="00FC3BC3">
        <w:rPr>
          <w:sz w:val="24"/>
        </w:rPr>
        <w:t>Well-written</w:t>
      </w:r>
      <w:r w:rsidR="00D80C40">
        <w:rPr>
          <w:sz w:val="24"/>
        </w:rPr>
        <w:t xml:space="preserve"> and up-to-date</w:t>
      </w:r>
      <w:r w:rsidR="00FC3BC3">
        <w:rPr>
          <w:sz w:val="24"/>
        </w:rPr>
        <w:t xml:space="preserve"> job descriptions </w:t>
      </w:r>
      <w:r w:rsidR="00D80C40">
        <w:rPr>
          <w:sz w:val="24"/>
        </w:rPr>
        <w:t>with</w:t>
      </w:r>
      <w:r w:rsidR="00FC3BC3">
        <w:rPr>
          <w:sz w:val="24"/>
        </w:rPr>
        <w:t xml:space="preserve"> clearly define</w:t>
      </w:r>
      <w:r w:rsidR="00D80C40">
        <w:rPr>
          <w:sz w:val="24"/>
        </w:rPr>
        <w:t xml:space="preserve">d expectations, </w:t>
      </w:r>
      <w:r w:rsidR="00B52BE6">
        <w:rPr>
          <w:sz w:val="24"/>
        </w:rPr>
        <w:t xml:space="preserve">required </w:t>
      </w:r>
      <w:r w:rsidR="00D80C40">
        <w:rPr>
          <w:sz w:val="24"/>
        </w:rPr>
        <w:t>competencies, and generally no ambiguity in practice</w:t>
      </w:r>
    </w:p>
    <w:p w14:paraId="634D1CD4" w14:textId="53B24E5D" w:rsidR="00FC3BC3" w:rsidRPr="00D80C40" w:rsidRDefault="00000000" w:rsidP="00FC3BC3">
      <w:pPr>
        <w:pStyle w:val="checklistindent"/>
        <w:rPr>
          <w:sz w:val="24"/>
        </w:rPr>
      </w:pPr>
      <w:sdt>
        <w:sdtPr>
          <w:rPr>
            <w:b/>
            <w:color w:val="auto"/>
            <w:sz w:val="24"/>
          </w:rPr>
          <w:id w:val="24500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BC3" w:rsidRPr="00D80C40">
            <w:rPr>
              <w:rFonts w:ascii="MS Gothic" w:eastAsia="MS Gothic" w:hAnsi="MS Gothic" w:hint="eastAsia"/>
              <w:b/>
              <w:color w:val="auto"/>
              <w:sz w:val="24"/>
            </w:rPr>
            <w:t>☐</w:t>
          </w:r>
        </w:sdtContent>
      </w:sdt>
      <w:r w:rsidR="00FC3BC3" w:rsidRPr="00D80C40">
        <w:rPr>
          <w:b/>
          <w:color w:val="auto"/>
          <w:sz w:val="24"/>
        </w:rPr>
        <w:tab/>
      </w:r>
      <w:r w:rsidR="00D80C40" w:rsidRPr="00D80C40">
        <w:rPr>
          <w:bCs/>
          <w:sz w:val="24"/>
        </w:rPr>
        <w:t xml:space="preserve">Tracking of learning and development goals through a </w:t>
      </w:r>
      <w:r w:rsidR="00D80C40" w:rsidRPr="00D80C40">
        <w:rPr>
          <w:sz w:val="24"/>
        </w:rPr>
        <w:t xml:space="preserve">Human Resource Information System (HRIS) or </w:t>
      </w:r>
      <w:r w:rsidR="003D3A61" w:rsidRPr="00D80C40">
        <w:rPr>
          <w:sz w:val="24"/>
        </w:rPr>
        <w:t>another</w:t>
      </w:r>
      <w:r w:rsidR="00D80C40" w:rsidRPr="00D80C40">
        <w:rPr>
          <w:sz w:val="24"/>
        </w:rPr>
        <w:t xml:space="preserve"> digital tool </w:t>
      </w:r>
    </w:p>
    <w:p w14:paraId="4EB0FDA5" w14:textId="77777777" w:rsidR="00FC3BC3" w:rsidRDefault="00FC3BC3" w:rsidP="00FE6FA5">
      <w:pPr>
        <w:pStyle w:val="checklistindent"/>
        <w:ind w:left="0" w:firstLine="0"/>
      </w:pPr>
    </w:p>
    <w:p w14:paraId="7248D7D1" w14:textId="64BBD8FA" w:rsidR="00210822" w:rsidRDefault="00FE6FA5" w:rsidP="00FE6FA5">
      <w:pPr>
        <w:pStyle w:val="checklistindent"/>
        <w:ind w:left="0" w:firstLine="0"/>
      </w:pPr>
      <w:r>
        <w:t>Other:</w:t>
      </w:r>
    </w:p>
    <w:p w14:paraId="157FED4D" w14:textId="67BF6DD3" w:rsidR="00D403AE" w:rsidRDefault="00D403AE" w:rsidP="00FE6FA5">
      <w:pPr>
        <w:pStyle w:val="checklistindent"/>
        <w:ind w:left="0" w:firstLine="0"/>
      </w:pPr>
    </w:p>
    <w:p w14:paraId="35E5231A" w14:textId="77777777" w:rsidR="00D403AE" w:rsidRDefault="00D403AE" w:rsidP="00FE6FA5">
      <w:pPr>
        <w:pStyle w:val="checklistindent"/>
        <w:ind w:left="0" w:firstLine="0"/>
      </w:pPr>
    </w:p>
    <w:p w14:paraId="1BF9223F" w14:textId="313CF267" w:rsidR="00E962B2" w:rsidRPr="00513179" w:rsidRDefault="008D7834" w:rsidP="00E962B2">
      <w:pPr>
        <w:pStyle w:val="Heading1"/>
        <w:rPr>
          <w:rFonts w:ascii="Helvetica Neue" w:hAnsi="Helvetica Neue"/>
        </w:rPr>
      </w:pPr>
      <w:r w:rsidRPr="00513179">
        <w:rPr>
          <w:rFonts w:ascii="Helvetica Neue" w:hAnsi="Helvetica Neue"/>
        </w:rPr>
        <w:t>what is the current strength of your organizational talent pool?</w:t>
      </w:r>
    </w:p>
    <w:p w14:paraId="13795FF8" w14:textId="45279E85" w:rsidR="00DE1C7C" w:rsidRPr="00E962B2" w:rsidRDefault="00E72D9E" w:rsidP="00C7499D">
      <w:pPr>
        <w:pStyle w:val="checklistindent"/>
        <w:spacing w:before="200" w:after="240"/>
        <w:ind w:left="0" w:firstLine="0"/>
        <w:rPr>
          <w:rFonts w:ascii="Helvetica Neue" w:hAnsi="Helvetica Neue"/>
          <w:b/>
          <w:bCs/>
          <w:sz w:val="22"/>
          <w:szCs w:val="22"/>
        </w:rPr>
      </w:pPr>
      <w:r w:rsidRPr="008D3838">
        <w:rPr>
          <w:rFonts w:ascii="Helvetica Neue" w:hAnsi="Helvetica Neue"/>
          <w:b/>
          <w:bCs/>
          <w:sz w:val="22"/>
          <w:szCs w:val="22"/>
        </w:rPr>
        <w:t xml:space="preserve">Number of employees ready to fill </w:t>
      </w:r>
      <w:r w:rsidR="008D3838">
        <w:rPr>
          <w:rFonts w:ascii="Helvetica Neue" w:hAnsi="Helvetica Neue"/>
          <w:b/>
          <w:bCs/>
          <w:sz w:val="22"/>
          <w:szCs w:val="22"/>
        </w:rPr>
        <w:t>leadership positions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D3838" w14:paraId="7F3D563F" w14:textId="77777777" w:rsidTr="008D3838">
        <w:tc>
          <w:tcPr>
            <w:tcW w:w="2517" w:type="dxa"/>
            <w:shd w:val="clear" w:color="auto" w:fill="D9D9D9" w:themeFill="background1" w:themeFillShade="D9"/>
          </w:tcPr>
          <w:p w14:paraId="332037AE" w14:textId="49E6FA0C" w:rsidR="008D3838" w:rsidRDefault="008D3838" w:rsidP="008D3838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Leadership level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604E606" w14:textId="5D2D41AE" w:rsidR="008D3838" w:rsidRDefault="008D3838" w:rsidP="008D3838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Ready now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34F96FE3" w14:textId="69F87715" w:rsidR="008D3838" w:rsidRDefault="008D3838" w:rsidP="008D3838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Ready in 6-12 months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0462D1B" w14:textId="41B41008" w:rsidR="008D3838" w:rsidRDefault="008D3838" w:rsidP="008D3838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Ready in 2-3 years</w:t>
            </w:r>
          </w:p>
        </w:tc>
      </w:tr>
      <w:tr w:rsidR="008D3838" w14:paraId="654BEA4E" w14:textId="77777777" w:rsidTr="008D3838">
        <w:tc>
          <w:tcPr>
            <w:tcW w:w="2517" w:type="dxa"/>
          </w:tcPr>
          <w:p w14:paraId="6F22AF3D" w14:textId="65687133" w:rsidR="008D3838" w:rsidRDefault="008D3838" w:rsidP="008D3838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Frontline supervisor</w:t>
            </w:r>
          </w:p>
        </w:tc>
        <w:tc>
          <w:tcPr>
            <w:tcW w:w="2517" w:type="dxa"/>
          </w:tcPr>
          <w:p w14:paraId="20A996D9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50CB4A9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37B8937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D3838" w14:paraId="32057DF3" w14:textId="77777777" w:rsidTr="008D3838">
        <w:tc>
          <w:tcPr>
            <w:tcW w:w="2517" w:type="dxa"/>
          </w:tcPr>
          <w:p w14:paraId="2C689EC2" w14:textId="1A924832" w:rsidR="008D3838" w:rsidRDefault="008D3838" w:rsidP="008D3838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Mid-level</w:t>
            </w:r>
          </w:p>
        </w:tc>
        <w:tc>
          <w:tcPr>
            <w:tcW w:w="2517" w:type="dxa"/>
          </w:tcPr>
          <w:p w14:paraId="449F4BF2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E316A17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8BFD2C4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D3838" w14:paraId="5A02948D" w14:textId="77777777" w:rsidTr="008D3838">
        <w:tc>
          <w:tcPr>
            <w:tcW w:w="2517" w:type="dxa"/>
          </w:tcPr>
          <w:p w14:paraId="17BD9777" w14:textId="1F2C280A" w:rsidR="008D3838" w:rsidRDefault="008D3838" w:rsidP="008D3838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Senior-level</w:t>
            </w:r>
          </w:p>
        </w:tc>
        <w:tc>
          <w:tcPr>
            <w:tcW w:w="2517" w:type="dxa"/>
          </w:tcPr>
          <w:p w14:paraId="5F686EF2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18" w:type="dxa"/>
          </w:tcPr>
          <w:p w14:paraId="44751507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AB48296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D3838" w14:paraId="5E2DE551" w14:textId="77777777" w:rsidTr="008D3838">
        <w:tc>
          <w:tcPr>
            <w:tcW w:w="2517" w:type="dxa"/>
          </w:tcPr>
          <w:p w14:paraId="3009B9D1" w14:textId="79CDEB11" w:rsidR="008D3838" w:rsidRDefault="008D3838" w:rsidP="008D3838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Executive-level</w:t>
            </w:r>
          </w:p>
        </w:tc>
        <w:tc>
          <w:tcPr>
            <w:tcW w:w="2517" w:type="dxa"/>
          </w:tcPr>
          <w:p w14:paraId="002A638B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5396C16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6F488B9" w14:textId="77777777" w:rsidR="008D3838" w:rsidRPr="00E962B2" w:rsidRDefault="008D3838" w:rsidP="00841F19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69D8344E" w14:textId="77777777" w:rsidR="00841F19" w:rsidRPr="00E72D9E" w:rsidRDefault="00841F19" w:rsidP="00DE1C7C">
      <w:pPr>
        <w:pStyle w:val="checklistindent"/>
        <w:ind w:left="0" w:firstLine="0"/>
        <w:rPr>
          <w:rFonts w:ascii="Helvetica Neue" w:hAnsi="Helvetica Neue"/>
          <w:b/>
          <w:bCs/>
          <w:sz w:val="20"/>
          <w:szCs w:val="20"/>
        </w:rPr>
      </w:pPr>
    </w:p>
    <w:p w14:paraId="7841C94F" w14:textId="1BA381EE" w:rsidR="008D7834" w:rsidRDefault="00841F19" w:rsidP="00DB1C9D">
      <w:pPr>
        <w:pStyle w:val="checklistindent"/>
        <w:rPr>
          <w:rFonts w:ascii="Helvetica Neue" w:hAnsi="Helvetica Neue"/>
          <w:b/>
          <w:bCs/>
          <w:sz w:val="22"/>
          <w:szCs w:val="22"/>
        </w:rPr>
      </w:pPr>
      <w:r w:rsidRPr="00841F19">
        <w:rPr>
          <w:rFonts w:ascii="Helvetica Neue" w:hAnsi="Helvetica Neue"/>
          <w:b/>
          <w:bCs/>
          <w:sz w:val="22"/>
          <w:szCs w:val="22"/>
        </w:rPr>
        <w:t>Comments:</w:t>
      </w:r>
    </w:p>
    <w:p w14:paraId="6ABC4C78" w14:textId="77777777" w:rsidR="00D403AE" w:rsidRPr="00841F19" w:rsidRDefault="00D403AE" w:rsidP="00DB1C9D">
      <w:pPr>
        <w:pStyle w:val="checklistindent"/>
        <w:rPr>
          <w:rFonts w:ascii="Helvetica Neue" w:hAnsi="Helvetica Neue"/>
          <w:b/>
          <w:bCs/>
          <w:sz w:val="22"/>
          <w:szCs w:val="22"/>
        </w:rPr>
      </w:pPr>
    </w:p>
    <w:p w14:paraId="517731BC" w14:textId="77777777" w:rsidR="00D403AE" w:rsidRDefault="00D403AE">
      <w:pPr>
        <w:spacing w:before="0" w:after="0"/>
        <w:rPr>
          <w:rFonts w:ascii="Helvetica Neue" w:eastAsiaTheme="majorEastAsia" w:hAnsi="Helvetica Neue" w:cstheme="majorBidi"/>
          <w:b/>
          <w:bCs/>
          <w:smallCaps/>
          <w:color w:val="591642" w:themeColor="accent2"/>
          <w:sz w:val="30"/>
          <w:szCs w:val="32"/>
        </w:rPr>
      </w:pPr>
      <w:r>
        <w:rPr>
          <w:rFonts w:ascii="Helvetica Neue" w:hAnsi="Helvetica Neue"/>
        </w:rPr>
        <w:br w:type="page"/>
      </w:r>
    </w:p>
    <w:p w14:paraId="399B44B1" w14:textId="108ECDBB" w:rsidR="00C3336C" w:rsidRDefault="00156297" w:rsidP="00513179">
      <w:pPr>
        <w:pStyle w:val="Heading1"/>
        <w:spacing w:before="0" w:after="120"/>
        <w:rPr>
          <w:rFonts w:ascii="Helvetica Neue" w:hAnsi="Helvetica Neue"/>
        </w:rPr>
      </w:pPr>
      <w:r w:rsidRPr="00513179">
        <w:rPr>
          <w:rFonts w:ascii="Helvetica Neue" w:hAnsi="Helvetica Neue"/>
        </w:rPr>
        <w:lastRenderedPageBreak/>
        <w:t xml:space="preserve">what strategies do you </w:t>
      </w:r>
      <w:r w:rsidR="009609CC">
        <w:rPr>
          <w:rFonts w:ascii="Helvetica Neue" w:hAnsi="Helvetica Neue"/>
        </w:rPr>
        <w:t>plan</w:t>
      </w:r>
      <w:r w:rsidRPr="00513179">
        <w:rPr>
          <w:rFonts w:ascii="Helvetica Neue" w:hAnsi="Helvetica Neue"/>
        </w:rPr>
        <w:t xml:space="preserve"> to implement in the next </w:t>
      </w:r>
      <w:r w:rsidR="00513179" w:rsidRPr="00513179">
        <w:rPr>
          <w:rFonts w:ascii="Helvetica Neue" w:hAnsi="Helvetica Neue"/>
          <w:sz w:val="26"/>
          <w:szCs w:val="26"/>
        </w:rPr>
        <w:t>6</w:t>
      </w:r>
      <w:r w:rsidRPr="00513179">
        <w:rPr>
          <w:rFonts w:ascii="Helvetica Neue" w:hAnsi="Helvetica Neue"/>
        </w:rPr>
        <w:t xml:space="preserve"> months?</w:t>
      </w:r>
    </w:p>
    <w:p w14:paraId="75537B98" w14:textId="7241F63B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103091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1B4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 xml:space="preserve">Formal succession planning process </w:t>
      </w:r>
    </w:p>
    <w:p w14:paraId="2813376D" w14:textId="247FB5F0" w:rsidR="00EC4032" w:rsidRPr="009609CC" w:rsidRDefault="00000000" w:rsidP="009609CC">
      <w:pPr>
        <w:pStyle w:val="checklistindent"/>
        <w:rPr>
          <w:b/>
          <w:color w:val="0B3964" w:themeColor="accent1"/>
          <w:szCs w:val="23"/>
        </w:rPr>
      </w:pPr>
      <w:sdt>
        <w:sdtPr>
          <w:rPr>
            <w:b/>
            <w:color w:val="0B3964" w:themeColor="accent1"/>
            <w:szCs w:val="23"/>
          </w:rPr>
          <w:id w:val="-70200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1B4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EC4032" w:rsidRPr="009609CC">
        <w:rPr>
          <w:b/>
          <w:color w:val="0B3964" w:themeColor="accent1"/>
          <w:szCs w:val="23"/>
        </w:rPr>
        <w:tab/>
      </w:r>
      <w:r w:rsidR="00EC4032" w:rsidRPr="009609CC">
        <w:rPr>
          <w:szCs w:val="23"/>
        </w:rPr>
        <w:t xml:space="preserve">Formal leadership and management training </w:t>
      </w:r>
    </w:p>
    <w:p w14:paraId="044211DD" w14:textId="34FB0525" w:rsidR="00EC4032" w:rsidRPr="009609CC" w:rsidRDefault="00000000" w:rsidP="00EC4032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37616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1B4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EC4032" w:rsidRPr="009609CC">
        <w:rPr>
          <w:b/>
          <w:color w:val="0B3964" w:themeColor="accent1"/>
          <w:szCs w:val="23"/>
        </w:rPr>
        <w:tab/>
      </w:r>
      <w:r w:rsidR="00EC4032" w:rsidRPr="009609CC">
        <w:rPr>
          <w:szCs w:val="23"/>
        </w:rPr>
        <w:t>Formal mentoring program</w:t>
      </w:r>
    </w:p>
    <w:p w14:paraId="75B406C6" w14:textId="77777777" w:rsidR="00EC4032" w:rsidRPr="009609CC" w:rsidRDefault="00000000" w:rsidP="00EC4032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1133914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032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EC4032" w:rsidRPr="009609CC">
        <w:rPr>
          <w:b/>
          <w:color w:val="0B3964" w:themeColor="accent1"/>
          <w:szCs w:val="23"/>
        </w:rPr>
        <w:tab/>
      </w:r>
      <w:r w:rsidR="00EC4032" w:rsidRPr="009609CC">
        <w:rPr>
          <w:szCs w:val="23"/>
        </w:rPr>
        <w:t>Informal mentoring</w:t>
      </w:r>
    </w:p>
    <w:p w14:paraId="1674E2AD" w14:textId="77777777" w:rsidR="00EC4032" w:rsidRPr="009609CC" w:rsidRDefault="00000000" w:rsidP="00EC4032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173608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032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EC4032" w:rsidRPr="009609CC">
        <w:rPr>
          <w:b/>
          <w:color w:val="0B3964" w:themeColor="accent1"/>
          <w:szCs w:val="23"/>
        </w:rPr>
        <w:tab/>
      </w:r>
      <w:r w:rsidR="00EC4032" w:rsidRPr="009609CC">
        <w:rPr>
          <w:szCs w:val="23"/>
        </w:rPr>
        <w:t>Coaching sessions with an external coach</w:t>
      </w:r>
    </w:p>
    <w:p w14:paraId="1D28CD5C" w14:textId="77777777" w:rsidR="00EC4032" w:rsidRPr="009609CC" w:rsidRDefault="00000000" w:rsidP="00EC4032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85615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032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EC4032" w:rsidRPr="009609CC">
        <w:rPr>
          <w:b/>
          <w:color w:val="0B3964" w:themeColor="accent1"/>
          <w:szCs w:val="23"/>
        </w:rPr>
        <w:tab/>
      </w:r>
      <w:r w:rsidR="00EC4032" w:rsidRPr="009609CC">
        <w:rPr>
          <w:szCs w:val="23"/>
        </w:rPr>
        <w:t>Formal cross training</w:t>
      </w:r>
    </w:p>
    <w:p w14:paraId="415AF2FA" w14:textId="3C61F80F" w:rsidR="00EC4032" w:rsidRPr="009609CC" w:rsidRDefault="00000000" w:rsidP="00EC4032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2557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032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EC4032" w:rsidRPr="009609CC">
        <w:rPr>
          <w:b/>
          <w:color w:val="0B3964" w:themeColor="accent1"/>
          <w:szCs w:val="23"/>
        </w:rPr>
        <w:tab/>
      </w:r>
      <w:r w:rsidR="003D3A61" w:rsidRPr="009609CC">
        <w:rPr>
          <w:szCs w:val="23"/>
        </w:rPr>
        <w:t>More opportunities for s</w:t>
      </w:r>
      <w:r w:rsidR="00EC4032" w:rsidRPr="009609CC">
        <w:rPr>
          <w:szCs w:val="23"/>
        </w:rPr>
        <w:t>tretch assignments (e.g., project work, committee involvement)</w:t>
      </w:r>
    </w:p>
    <w:p w14:paraId="59282F45" w14:textId="4273B2C4" w:rsidR="00EC4032" w:rsidRPr="009609CC" w:rsidRDefault="00000000" w:rsidP="00EC4032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60114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032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EC4032" w:rsidRPr="009609CC">
        <w:rPr>
          <w:b/>
          <w:color w:val="0B3964" w:themeColor="accent1"/>
          <w:szCs w:val="23"/>
        </w:rPr>
        <w:tab/>
      </w:r>
      <w:r w:rsidR="003D3A61" w:rsidRPr="009609CC">
        <w:rPr>
          <w:szCs w:val="23"/>
        </w:rPr>
        <w:t xml:space="preserve">More </w:t>
      </w:r>
      <w:r w:rsidR="009609CC" w:rsidRPr="009609CC">
        <w:rPr>
          <w:szCs w:val="23"/>
        </w:rPr>
        <w:t>opportunities for</w:t>
      </w:r>
      <w:r w:rsidR="003D3A61" w:rsidRPr="009609CC">
        <w:rPr>
          <w:szCs w:val="23"/>
        </w:rPr>
        <w:t xml:space="preserve"> a</w:t>
      </w:r>
      <w:r w:rsidR="00EC4032" w:rsidRPr="009609CC">
        <w:rPr>
          <w:szCs w:val="23"/>
        </w:rPr>
        <w:t>cting assignments (i.e., developmental opportunities to act in a more senior role)</w:t>
      </w:r>
    </w:p>
    <w:p w14:paraId="75AA4AB9" w14:textId="774F91E3" w:rsidR="00EC4032" w:rsidRPr="009609CC" w:rsidRDefault="00000000" w:rsidP="00EC4032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118062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032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EC4032" w:rsidRPr="009609CC">
        <w:rPr>
          <w:b/>
          <w:color w:val="0B3964" w:themeColor="accent1"/>
          <w:szCs w:val="23"/>
        </w:rPr>
        <w:tab/>
      </w:r>
      <w:r w:rsidR="003D3A61" w:rsidRPr="009609CC">
        <w:rPr>
          <w:szCs w:val="23"/>
        </w:rPr>
        <w:t>More formalized j</w:t>
      </w:r>
      <w:r w:rsidR="00EC4032" w:rsidRPr="009609CC">
        <w:rPr>
          <w:szCs w:val="23"/>
        </w:rPr>
        <w:t>ob shadowing</w:t>
      </w:r>
    </w:p>
    <w:p w14:paraId="21018130" w14:textId="77777777" w:rsidR="00EC4032" w:rsidRPr="009609CC" w:rsidRDefault="00000000" w:rsidP="00EC4032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76805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032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EC4032" w:rsidRPr="009609CC">
        <w:rPr>
          <w:b/>
          <w:color w:val="0B3964" w:themeColor="accent1"/>
          <w:szCs w:val="23"/>
        </w:rPr>
        <w:tab/>
      </w:r>
      <w:r w:rsidR="00EC4032" w:rsidRPr="009609CC">
        <w:rPr>
          <w:szCs w:val="23"/>
        </w:rPr>
        <w:t>Knowledge transfer plan with specific strategies</w:t>
      </w:r>
    </w:p>
    <w:p w14:paraId="0DAB3ED0" w14:textId="41486224" w:rsidR="003D3A61" w:rsidRPr="009609CC" w:rsidRDefault="00000000" w:rsidP="003D3A61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1958904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A61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3D3A61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Improve</w:t>
      </w:r>
      <w:r w:rsidR="003D3A61" w:rsidRPr="009609CC">
        <w:rPr>
          <w:szCs w:val="23"/>
        </w:rPr>
        <w:t xml:space="preserve"> performance management process (performance plans with concrete goals, timelines, and measures; regular supervisions/one-on-ones; informal check-ins; and annual performance reviews)</w:t>
      </w:r>
    </w:p>
    <w:p w14:paraId="7D957BAA" w14:textId="5132E58B" w:rsidR="003D3A61" w:rsidRPr="009609CC" w:rsidRDefault="00000000" w:rsidP="003D3A61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199972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A61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3D3A61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Revise</w:t>
      </w:r>
      <w:r w:rsidR="003D3A61" w:rsidRPr="009609CC">
        <w:rPr>
          <w:szCs w:val="23"/>
        </w:rPr>
        <w:t xml:space="preserve"> job descriptions with clearly defined expectations, </w:t>
      </w:r>
      <w:r w:rsidR="00B52BE6">
        <w:rPr>
          <w:szCs w:val="23"/>
        </w:rPr>
        <w:t xml:space="preserve">required </w:t>
      </w:r>
      <w:r w:rsidR="003D3A61" w:rsidRPr="009609CC">
        <w:rPr>
          <w:szCs w:val="23"/>
        </w:rPr>
        <w:t xml:space="preserve">competencies, </w:t>
      </w:r>
      <w:r w:rsidR="00F86D8A">
        <w:rPr>
          <w:szCs w:val="23"/>
        </w:rPr>
        <w:t>so there is</w:t>
      </w:r>
      <w:r w:rsidR="003D3A61" w:rsidRPr="009609CC">
        <w:rPr>
          <w:szCs w:val="23"/>
        </w:rPr>
        <w:t xml:space="preserve"> generally no ambiguity in practice</w:t>
      </w:r>
    </w:p>
    <w:p w14:paraId="20579831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auto"/>
            <w:szCs w:val="23"/>
          </w:rPr>
          <w:id w:val="135854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auto"/>
              <w:szCs w:val="23"/>
            </w:rPr>
            <w:t>☐</w:t>
          </w:r>
        </w:sdtContent>
      </w:sdt>
      <w:r w:rsidR="009609CC" w:rsidRPr="009609CC">
        <w:rPr>
          <w:b/>
          <w:color w:val="auto"/>
          <w:szCs w:val="23"/>
        </w:rPr>
        <w:tab/>
      </w:r>
      <w:r w:rsidR="009609CC" w:rsidRPr="009609CC">
        <w:rPr>
          <w:bCs/>
          <w:szCs w:val="23"/>
        </w:rPr>
        <w:t xml:space="preserve">Improve tracking of learning and development goals </w:t>
      </w:r>
    </w:p>
    <w:p w14:paraId="51C5CA28" w14:textId="77777777" w:rsidR="00EC4032" w:rsidRDefault="00EC4032" w:rsidP="00EC4032">
      <w:pPr>
        <w:pStyle w:val="checklistindent"/>
        <w:ind w:left="0" w:firstLine="0"/>
      </w:pPr>
    </w:p>
    <w:p w14:paraId="2BE93175" w14:textId="77777777" w:rsidR="00EC4032" w:rsidRDefault="00EC4032" w:rsidP="00EC4032">
      <w:pPr>
        <w:pStyle w:val="checklistindent"/>
        <w:ind w:left="0" w:firstLine="0"/>
      </w:pPr>
      <w:r>
        <w:t>Other:</w:t>
      </w:r>
    </w:p>
    <w:p w14:paraId="48FBE0DB" w14:textId="4F8BAEE9" w:rsidR="00156297" w:rsidRDefault="00156297" w:rsidP="00EC4032">
      <w:pPr>
        <w:pStyle w:val="checklistindent"/>
        <w:ind w:left="0" w:firstLine="0"/>
      </w:pPr>
    </w:p>
    <w:p w14:paraId="3CC20067" w14:textId="608227E1" w:rsidR="003D3A61" w:rsidRDefault="003D3A61" w:rsidP="00EC4032">
      <w:pPr>
        <w:pStyle w:val="checklistindent"/>
        <w:ind w:left="0" w:firstLine="0"/>
      </w:pPr>
    </w:p>
    <w:p w14:paraId="19781C2E" w14:textId="77777777" w:rsidR="009609CC" w:rsidRDefault="009609CC" w:rsidP="00EC4032">
      <w:pPr>
        <w:pStyle w:val="checklistindent"/>
        <w:ind w:left="0" w:firstLine="0"/>
      </w:pPr>
    </w:p>
    <w:p w14:paraId="100FA93F" w14:textId="77777777" w:rsidR="003D3A61" w:rsidRDefault="003D3A61" w:rsidP="00EC4032">
      <w:pPr>
        <w:pStyle w:val="checklistindent"/>
        <w:ind w:left="0" w:firstLine="0"/>
      </w:pPr>
    </w:p>
    <w:p w14:paraId="1FB6B56B" w14:textId="77777777" w:rsidR="00513179" w:rsidRPr="0028344E" w:rsidRDefault="00513179" w:rsidP="00EC4032">
      <w:pPr>
        <w:pStyle w:val="checklistindent"/>
        <w:ind w:left="0" w:firstLine="0"/>
      </w:pPr>
    </w:p>
    <w:p w14:paraId="34258AE6" w14:textId="645A997B" w:rsidR="00021798" w:rsidRPr="00513179" w:rsidRDefault="00156297" w:rsidP="00513179">
      <w:pPr>
        <w:pStyle w:val="Heading1"/>
        <w:spacing w:before="0" w:after="120"/>
        <w:rPr>
          <w:rFonts w:ascii="Helvetica Neue" w:hAnsi="Helvetica Neue"/>
        </w:rPr>
      </w:pPr>
      <w:r w:rsidRPr="00513179">
        <w:rPr>
          <w:rFonts w:ascii="Helvetica Neue" w:hAnsi="Helvetica Neue"/>
        </w:rPr>
        <w:t xml:space="preserve">what strategies do you </w:t>
      </w:r>
      <w:r w:rsidR="009609CC">
        <w:rPr>
          <w:rFonts w:ascii="Helvetica Neue" w:hAnsi="Helvetica Neue"/>
        </w:rPr>
        <w:t xml:space="preserve">plan </w:t>
      </w:r>
      <w:r w:rsidRPr="00513179">
        <w:rPr>
          <w:rFonts w:ascii="Helvetica Neue" w:hAnsi="Helvetica Neue"/>
        </w:rPr>
        <w:t xml:space="preserve">to implement in the next </w:t>
      </w:r>
      <w:r w:rsidR="00513179" w:rsidRPr="00513179">
        <w:rPr>
          <w:rFonts w:ascii="Helvetica Neue" w:hAnsi="Helvetica Neue"/>
          <w:sz w:val="26"/>
          <w:szCs w:val="26"/>
        </w:rPr>
        <w:t>12</w:t>
      </w:r>
      <w:r w:rsidRPr="00513179">
        <w:rPr>
          <w:rFonts w:ascii="Helvetica Neue" w:hAnsi="Helvetica Neue"/>
        </w:rPr>
        <w:t xml:space="preserve"> months?</w:t>
      </w:r>
    </w:p>
    <w:p w14:paraId="60A702AB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150350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 xml:space="preserve">Formal succession planning process </w:t>
      </w:r>
    </w:p>
    <w:p w14:paraId="021E3C48" w14:textId="77777777" w:rsidR="009609CC" w:rsidRPr="009609CC" w:rsidRDefault="00000000" w:rsidP="009609CC">
      <w:pPr>
        <w:pStyle w:val="checklistindent"/>
        <w:rPr>
          <w:b/>
          <w:color w:val="0B3964" w:themeColor="accent1"/>
          <w:szCs w:val="23"/>
        </w:rPr>
      </w:pPr>
      <w:sdt>
        <w:sdtPr>
          <w:rPr>
            <w:b/>
            <w:color w:val="0B3964" w:themeColor="accent1"/>
            <w:szCs w:val="23"/>
          </w:rPr>
          <w:id w:val="168308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 xml:space="preserve">Formal leadership and management training </w:t>
      </w:r>
    </w:p>
    <w:p w14:paraId="5CFB47AF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173238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Formal mentoring program</w:t>
      </w:r>
    </w:p>
    <w:p w14:paraId="2EF9E0E4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1133823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Informal mentoring</w:t>
      </w:r>
    </w:p>
    <w:p w14:paraId="43354CEA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34132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Coaching sessions with an external coach</w:t>
      </w:r>
    </w:p>
    <w:p w14:paraId="6ED48EC9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146766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Formal cross training</w:t>
      </w:r>
    </w:p>
    <w:p w14:paraId="6B76B6CB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213199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More opportunities for stretch assignments (e.g., project work, committee involvement)</w:t>
      </w:r>
    </w:p>
    <w:p w14:paraId="444F7AAA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7894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More opportunities for acting assignments (i.e., developmental opportunities to act in a more senior role)</w:t>
      </w:r>
    </w:p>
    <w:p w14:paraId="38219B68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1855764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More formalized job shadowing</w:t>
      </w:r>
    </w:p>
    <w:p w14:paraId="7C53C1D7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187896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Knowledge transfer plan with specific strategies</w:t>
      </w:r>
    </w:p>
    <w:p w14:paraId="344045E0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132827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Improve performance management process (performance plans with concrete goals, timelines, and measures; regular supervisions/one-on-ones; informal check-ins; and annual performance reviews)</w:t>
      </w:r>
    </w:p>
    <w:p w14:paraId="20C56417" w14:textId="6AC50001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24846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 xml:space="preserve">Revise job descriptions with clearly defined expectations, </w:t>
      </w:r>
      <w:r w:rsidR="00B52BE6">
        <w:rPr>
          <w:szCs w:val="23"/>
        </w:rPr>
        <w:t xml:space="preserve">required </w:t>
      </w:r>
      <w:r w:rsidR="009609CC" w:rsidRPr="009609CC">
        <w:rPr>
          <w:szCs w:val="23"/>
        </w:rPr>
        <w:t xml:space="preserve">competencies, </w:t>
      </w:r>
      <w:r w:rsidR="00F86D8A">
        <w:rPr>
          <w:szCs w:val="23"/>
        </w:rPr>
        <w:t xml:space="preserve">so there is </w:t>
      </w:r>
      <w:r w:rsidR="009609CC" w:rsidRPr="009609CC">
        <w:rPr>
          <w:szCs w:val="23"/>
        </w:rPr>
        <w:t>generally no ambiguity in practice</w:t>
      </w:r>
    </w:p>
    <w:p w14:paraId="4F9D854B" w14:textId="27830D2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auto"/>
            <w:szCs w:val="23"/>
          </w:rPr>
          <w:id w:val="-30893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auto"/>
              <w:szCs w:val="23"/>
            </w:rPr>
            <w:t>☐</w:t>
          </w:r>
        </w:sdtContent>
      </w:sdt>
      <w:r w:rsidR="009609CC" w:rsidRPr="009609CC">
        <w:rPr>
          <w:b/>
          <w:color w:val="auto"/>
          <w:szCs w:val="23"/>
        </w:rPr>
        <w:tab/>
      </w:r>
      <w:r w:rsidR="009609CC" w:rsidRPr="009609CC">
        <w:rPr>
          <w:bCs/>
          <w:szCs w:val="23"/>
        </w:rPr>
        <w:t xml:space="preserve">Improve tracking of learning and development goals </w:t>
      </w:r>
    </w:p>
    <w:p w14:paraId="00B978EF" w14:textId="77777777" w:rsidR="00EC4032" w:rsidRDefault="00EC4032" w:rsidP="00EC4032">
      <w:pPr>
        <w:pStyle w:val="checklistindent"/>
        <w:ind w:left="0" w:firstLine="0"/>
      </w:pPr>
    </w:p>
    <w:p w14:paraId="6661285D" w14:textId="77777777" w:rsidR="00EC4032" w:rsidRDefault="00EC4032" w:rsidP="00EC4032">
      <w:pPr>
        <w:pStyle w:val="checklistindent"/>
        <w:ind w:left="0" w:firstLine="0"/>
      </w:pPr>
      <w:r>
        <w:t>Other:</w:t>
      </w:r>
    </w:p>
    <w:p w14:paraId="023E831D" w14:textId="77777777" w:rsidR="00D403AE" w:rsidRDefault="00D403AE">
      <w:pPr>
        <w:spacing w:before="0" w:after="0"/>
        <w:rPr>
          <w:rFonts w:ascii="Helvetica Neue" w:eastAsiaTheme="majorEastAsia" w:hAnsi="Helvetica Neue" w:cstheme="majorBidi"/>
          <w:b/>
          <w:bCs/>
          <w:smallCaps/>
          <w:color w:val="591642" w:themeColor="accent2"/>
          <w:sz w:val="30"/>
          <w:szCs w:val="32"/>
        </w:rPr>
      </w:pPr>
      <w:r>
        <w:rPr>
          <w:rFonts w:ascii="Helvetica Neue" w:hAnsi="Helvetica Neue"/>
        </w:rPr>
        <w:br w:type="page"/>
      </w:r>
    </w:p>
    <w:p w14:paraId="1FFE37BF" w14:textId="3280620E" w:rsidR="00156297" w:rsidRPr="00513179" w:rsidRDefault="00156297" w:rsidP="00513179">
      <w:pPr>
        <w:pStyle w:val="Heading1"/>
        <w:spacing w:before="0" w:after="120"/>
        <w:rPr>
          <w:rFonts w:ascii="Helvetica Neue" w:hAnsi="Helvetica Neue"/>
        </w:rPr>
      </w:pPr>
      <w:r w:rsidRPr="00513179">
        <w:rPr>
          <w:rFonts w:ascii="Helvetica Neue" w:hAnsi="Helvetica Neue"/>
        </w:rPr>
        <w:lastRenderedPageBreak/>
        <w:t xml:space="preserve">what strategies do you </w:t>
      </w:r>
      <w:r w:rsidR="009609CC">
        <w:rPr>
          <w:rFonts w:ascii="Helvetica Neue" w:hAnsi="Helvetica Neue"/>
        </w:rPr>
        <w:t>plan</w:t>
      </w:r>
      <w:r w:rsidRPr="00513179">
        <w:rPr>
          <w:rFonts w:ascii="Helvetica Neue" w:hAnsi="Helvetica Neue"/>
        </w:rPr>
        <w:t xml:space="preserve"> to implement in the next </w:t>
      </w:r>
      <w:r w:rsidR="00513179" w:rsidRPr="00513179">
        <w:rPr>
          <w:rFonts w:ascii="Helvetica Neue" w:hAnsi="Helvetica Neue"/>
          <w:sz w:val="26"/>
          <w:szCs w:val="26"/>
        </w:rPr>
        <w:t>18</w:t>
      </w:r>
      <w:r w:rsidRPr="00513179">
        <w:rPr>
          <w:rFonts w:ascii="Helvetica Neue" w:hAnsi="Helvetica Neue"/>
        </w:rPr>
        <w:t xml:space="preserve"> months?</w:t>
      </w:r>
    </w:p>
    <w:p w14:paraId="198835E8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126171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 xml:space="preserve">Formal leadership and management training </w:t>
      </w:r>
    </w:p>
    <w:p w14:paraId="1988BAEF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122066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Formal mentoring program</w:t>
      </w:r>
    </w:p>
    <w:p w14:paraId="2D781866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32906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Informal mentoring</w:t>
      </w:r>
    </w:p>
    <w:p w14:paraId="734CD605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79976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Coaching sessions with an external coach</w:t>
      </w:r>
    </w:p>
    <w:p w14:paraId="65BB7D44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94766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Formal cross training</w:t>
      </w:r>
    </w:p>
    <w:p w14:paraId="64C198DB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2129845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More opportunities for stretch assignments (e.g., project work, committee involvement)</w:t>
      </w:r>
    </w:p>
    <w:p w14:paraId="7211ECC3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1661530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More opportunities for acting assignments (i.e., developmental opportunities to act in a more senior role)</w:t>
      </w:r>
    </w:p>
    <w:p w14:paraId="34B4E190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52645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More formalized job shadowing</w:t>
      </w:r>
    </w:p>
    <w:p w14:paraId="1A3E1A5F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171310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Knowledge transfer plan with specific strategies</w:t>
      </w:r>
    </w:p>
    <w:p w14:paraId="5B8665CF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-140127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>Improve performance management process (performance plans with concrete goals, timelines, and measures; regular supervisions/one-on-ones; informal check-ins; and annual performance reviews)</w:t>
      </w:r>
    </w:p>
    <w:p w14:paraId="4DFC91FC" w14:textId="17616DBB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  <w:szCs w:val="23"/>
          </w:rPr>
          <w:id w:val="201727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0B3964" w:themeColor="accent1"/>
              <w:szCs w:val="23"/>
            </w:rPr>
            <w:t>☐</w:t>
          </w:r>
        </w:sdtContent>
      </w:sdt>
      <w:r w:rsidR="009609CC" w:rsidRPr="009609CC">
        <w:rPr>
          <w:b/>
          <w:color w:val="0B3964" w:themeColor="accent1"/>
          <w:szCs w:val="23"/>
        </w:rPr>
        <w:tab/>
      </w:r>
      <w:r w:rsidR="009609CC" w:rsidRPr="009609CC">
        <w:rPr>
          <w:szCs w:val="23"/>
        </w:rPr>
        <w:t xml:space="preserve">Revise job descriptions with clearly defined expectations, </w:t>
      </w:r>
      <w:r w:rsidR="00B52BE6">
        <w:rPr>
          <w:szCs w:val="23"/>
        </w:rPr>
        <w:t xml:space="preserve">required </w:t>
      </w:r>
      <w:r w:rsidR="009609CC" w:rsidRPr="009609CC">
        <w:rPr>
          <w:szCs w:val="23"/>
        </w:rPr>
        <w:t xml:space="preserve">competencies, </w:t>
      </w:r>
      <w:r w:rsidR="00F86D8A">
        <w:rPr>
          <w:szCs w:val="23"/>
        </w:rPr>
        <w:t xml:space="preserve">so there is </w:t>
      </w:r>
      <w:r w:rsidR="009609CC" w:rsidRPr="009609CC">
        <w:rPr>
          <w:szCs w:val="23"/>
        </w:rPr>
        <w:t>generally no ambiguity in practice</w:t>
      </w:r>
    </w:p>
    <w:p w14:paraId="58B69634" w14:textId="77777777" w:rsidR="009609CC" w:rsidRPr="009609CC" w:rsidRDefault="00000000" w:rsidP="009609CC">
      <w:pPr>
        <w:pStyle w:val="checklistindent"/>
        <w:rPr>
          <w:szCs w:val="23"/>
        </w:rPr>
      </w:pPr>
      <w:sdt>
        <w:sdtPr>
          <w:rPr>
            <w:b/>
            <w:color w:val="auto"/>
            <w:szCs w:val="23"/>
          </w:rPr>
          <w:id w:val="-122606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CC" w:rsidRPr="009609CC">
            <w:rPr>
              <w:rFonts w:ascii="MS Gothic" w:eastAsia="MS Gothic" w:hAnsi="MS Gothic" w:hint="eastAsia"/>
              <w:b/>
              <w:color w:val="auto"/>
              <w:szCs w:val="23"/>
            </w:rPr>
            <w:t>☐</w:t>
          </w:r>
        </w:sdtContent>
      </w:sdt>
      <w:r w:rsidR="009609CC" w:rsidRPr="009609CC">
        <w:rPr>
          <w:b/>
          <w:color w:val="auto"/>
          <w:szCs w:val="23"/>
        </w:rPr>
        <w:tab/>
      </w:r>
      <w:r w:rsidR="009609CC" w:rsidRPr="009609CC">
        <w:rPr>
          <w:bCs/>
          <w:szCs w:val="23"/>
        </w:rPr>
        <w:t xml:space="preserve">Improve tracking of learning and development goals </w:t>
      </w:r>
    </w:p>
    <w:p w14:paraId="202897B3" w14:textId="77777777" w:rsidR="00EC4032" w:rsidRDefault="00EC4032" w:rsidP="00EC4032">
      <w:pPr>
        <w:pStyle w:val="checklistindent"/>
        <w:ind w:left="0" w:firstLine="0"/>
      </w:pPr>
    </w:p>
    <w:p w14:paraId="5050816C" w14:textId="77777777" w:rsidR="00EC4032" w:rsidRDefault="00EC4032" w:rsidP="00EC4032">
      <w:pPr>
        <w:pStyle w:val="checklistindent"/>
        <w:ind w:left="0" w:firstLine="0"/>
      </w:pPr>
      <w:r>
        <w:t>Other:</w:t>
      </w:r>
    </w:p>
    <w:p w14:paraId="1085B57D" w14:textId="2E47DFEC" w:rsidR="001232C8" w:rsidRPr="0028344E" w:rsidRDefault="001232C8" w:rsidP="00B52526">
      <w:pPr>
        <w:pStyle w:val="checklistindent"/>
      </w:pPr>
    </w:p>
    <w:sectPr w:rsidR="001232C8" w:rsidRPr="0028344E" w:rsidSect="00210822">
      <w:footerReference w:type="even" r:id="rId12"/>
      <w:footerReference w:type="default" r:id="rId13"/>
      <w:pgSz w:w="12240" w:h="15840"/>
      <w:pgMar w:top="1008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70A4" w14:textId="77777777" w:rsidR="005B1AA8" w:rsidRDefault="005B1AA8" w:rsidP="00EA7516">
      <w:r>
        <w:separator/>
      </w:r>
    </w:p>
  </w:endnote>
  <w:endnote w:type="continuationSeparator" w:id="0">
    <w:p w14:paraId="0B7DDEE4" w14:textId="77777777" w:rsidR="005B1AA8" w:rsidRDefault="005B1AA8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0900299"/>
      <w:docPartObj>
        <w:docPartGallery w:val="Page Numbers (Bottom of Page)"/>
        <w:docPartUnique/>
      </w:docPartObj>
    </w:sdtPr>
    <w:sdtContent>
      <w:p w14:paraId="6CEC83A8" w14:textId="022022B8" w:rsidR="00210822" w:rsidRDefault="00210822" w:rsidP="005A7E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3AFC44" w14:textId="77777777" w:rsidR="00210822" w:rsidRDefault="00210822" w:rsidP="002108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1988418"/>
      <w:docPartObj>
        <w:docPartGallery w:val="Page Numbers (Bottom of Page)"/>
        <w:docPartUnique/>
      </w:docPartObj>
    </w:sdtPr>
    <w:sdtContent>
      <w:p w14:paraId="401CB56F" w14:textId="0852730E" w:rsidR="00210822" w:rsidRDefault="00210822" w:rsidP="005A7E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BCABEE" w14:textId="77777777" w:rsidR="00210822" w:rsidRDefault="00210822" w:rsidP="002108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2D04" w14:textId="77777777" w:rsidR="005B1AA8" w:rsidRDefault="005B1AA8" w:rsidP="00EA7516">
      <w:r>
        <w:separator/>
      </w:r>
    </w:p>
  </w:footnote>
  <w:footnote w:type="continuationSeparator" w:id="0">
    <w:p w14:paraId="21BD5565" w14:textId="77777777" w:rsidR="005B1AA8" w:rsidRDefault="005B1AA8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83536">
    <w:abstractNumId w:val="14"/>
  </w:num>
  <w:num w:numId="2" w16cid:durableId="526678676">
    <w:abstractNumId w:val="3"/>
  </w:num>
  <w:num w:numId="3" w16cid:durableId="1376003117">
    <w:abstractNumId w:val="10"/>
  </w:num>
  <w:num w:numId="4" w16cid:durableId="250938171">
    <w:abstractNumId w:val="13"/>
  </w:num>
  <w:num w:numId="5" w16cid:durableId="1264990943">
    <w:abstractNumId w:val="4"/>
  </w:num>
  <w:num w:numId="6" w16cid:durableId="1560507815">
    <w:abstractNumId w:val="6"/>
  </w:num>
  <w:num w:numId="7" w16cid:durableId="179897572">
    <w:abstractNumId w:val="8"/>
  </w:num>
  <w:num w:numId="8" w16cid:durableId="1190068643">
    <w:abstractNumId w:val="15"/>
  </w:num>
  <w:num w:numId="9" w16cid:durableId="153768230">
    <w:abstractNumId w:val="5"/>
  </w:num>
  <w:num w:numId="10" w16cid:durableId="2035693374">
    <w:abstractNumId w:val="9"/>
  </w:num>
  <w:num w:numId="11" w16cid:durableId="705108499">
    <w:abstractNumId w:val="2"/>
  </w:num>
  <w:num w:numId="12" w16cid:durableId="1221744488">
    <w:abstractNumId w:val="7"/>
  </w:num>
  <w:num w:numId="13" w16cid:durableId="602298931">
    <w:abstractNumId w:val="12"/>
  </w:num>
  <w:num w:numId="14" w16cid:durableId="343290699">
    <w:abstractNumId w:val="11"/>
  </w:num>
  <w:num w:numId="15" w16cid:durableId="183173350">
    <w:abstractNumId w:val="1"/>
  </w:num>
  <w:num w:numId="16" w16cid:durableId="45259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9D"/>
    <w:rsid w:val="000203DE"/>
    <w:rsid w:val="00021798"/>
    <w:rsid w:val="000563FE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345A0"/>
    <w:rsid w:val="00153238"/>
    <w:rsid w:val="00153445"/>
    <w:rsid w:val="00156297"/>
    <w:rsid w:val="00164756"/>
    <w:rsid w:val="00166E62"/>
    <w:rsid w:val="001A3F0B"/>
    <w:rsid w:val="001C0EED"/>
    <w:rsid w:val="001E6F85"/>
    <w:rsid w:val="00203D4A"/>
    <w:rsid w:val="00210822"/>
    <w:rsid w:val="00237CC7"/>
    <w:rsid w:val="00242F1F"/>
    <w:rsid w:val="00243A0A"/>
    <w:rsid w:val="00254CB0"/>
    <w:rsid w:val="00257A4C"/>
    <w:rsid w:val="0028182B"/>
    <w:rsid w:val="0028344E"/>
    <w:rsid w:val="0029531E"/>
    <w:rsid w:val="002A54CF"/>
    <w:rsid w:val="002C2461"/>
    <w:rsid w:val="00314AB7"/>
    <w:rsid w:val="0033437A"/>
    <w:rsid w:val="003B4002"/>
    <w:rsid w:val="003B600F"/>
    <w:rsid w:val="003D1CD0"/>
    <w:rsid w:val="003D3A61"/>
    <w:rsid w:val="003E35DA"/>
    <w:rsid w:val="003F6EB6"/>
    <w:rsid w:val="0043632A"/>
    <w:rsid w:val="00456CF8"/>
    <w:rsid w:val="004918A6"/>
    <w:rsid w:val="004A30FE"/>
    <w:rsid w:val="004A58D2"/>
    <w:rsid w:val="004B6355"/>
    <w:rsid w:val="004F2F18"/>
    <w:rsid w:val="00510F45"/>
    <w:rsid w:val="00513179"/>
    <w:rsid w:val="0053523F"/>
    <w:rsid w:val="005378E9"/>
    <w:rsid w:val="005409AC"/>
    <w:rsid w:val="00557B53"/>
    <w:rsid w:val="00571D28"/>
    <w:rsid w:val="00572C85"/>
    <w:rsid w:val="00583CAE"/>
    <w:rsid w:val="005927CC"/>
    <w:rsid w:val="005B1AA8"/>
    <w:rsid w:val="005E7700"/>
    <w:rsid w:val="00620425"/>
    <w:rsid w:val="0062517C"/>
    <w:rsid w:val="006273E3"/>
    <w:rsid w:val="0063233B"/>
    <w:rsid w:val="00667546"/>
    <w:rsid w:val="006C5197"/>
    <w:rsid w:val="00746639"/>
    <w:rsid w:val="00755AF9"/>
    <w:rsid w:val="007628D7"/>
    <w:rsid w:val="007733B1"/>
    <w:rsid w:val="007808C2"/>
    <w:rsid w:val="00784551"/>
    <w:rsid w:val="00792D9A"/>
    <w:rsid w:val="007D7966"/>
    <w:rsid w:val="007E3DAF"/>
    <w:rsid w:val="00806D94"/>
    <w:rsid w:val="008327FA"/>
    <w:rsid w:val="00841F19"/>
    <w:rsid w:val="008906DB"/>
    <w:rsid w:val="008B1BD4"/>
    <w:rsid w:val="008B4AB9"/>
    <w:rsid w:val="008B6475"/>
    <w:rsid w:val="008C5930"/>
    <w:rsid w:val="008C6FB9"/>
    <w:rsid w:val="008D3838"/>
    <w:rsid w:val="008D6306"/>
    <w:rsid w:val="008D7834"/>
    <w:rsid w:val="008E20B6"/>
    <w:rsid w:val="00922AE2"/>
    <w:rsid w:val="00951A9A"/>
    <w:rsid w:val="0095543B"/>
    <w:rsid w:val="009609CC"/>
    <w:rsid w:val="00971536"/>
    <w:rsid w:val="00981289"/>
    <w:rsid w:val="00992CB8"/>
    <w:rsid w:val="009D12BC"/>
    <w:rsid w:val="00A238F7"/>
    <w:rsid w:val="00A347CF"/>
    <w:rsid w:val="00A6621B"/>
    <w:rsid w:val="00A7247E"/>
    <w:rsid w:val="00A96244"/>
    <w:rsid w:val="00AB36A4"/>
    <w:rsid w:val="00AE00A5"/>
    <w:rsid w:val="00AE27C0"/>
    <w:rsid w:val="00AF6340"/>
    <w:rsid w:val="00B04497"/>
    <w:rsid w:val="00B06B05"/>
    <w:rsid w:val="00B14286"/>
    <w:rsid w:val="00B20BC6"/>
    <w:rsid w:val="00B255A0"/>
    <w:rsid w:val="00B52526"/>
    <w:rsid w:val="00B52BE6"/>
    <w:rsid w:val="00B7421E"/>
    <w:rsid w:val="00BA788F"/>
    <w:rsid w:val="00BF110B"/>
    <w:rsid w:val="00C15812"/>
    <w:rsid w:val="00C26A13"/>
    <w:rsid w:val="00C3336C"/>
    <w:rsid w:val="00C65329"/>
    <w:rsid w:val="00C66A08"/>
    <w:rsid w:val="00C7499D"/>
    <w:rsid w:val="00CB11EA"/>
    <w:rsid w:val="00CC32FA"/>
    <w:rsid w:val="00CE3B1A"/>
    <w:rsid w:val="00CE4C6F"/>
    <w:rsid w:val="00CE5855"/>
    <w:rsid w:val="00D14B48"/>
    <w:rsid w:val="00D248A5"/>
    <w:rsid w:val="00D270AA"/>
    <w:rsid w:val="00D403AE"/>
    <w:rsid w:val="00D761CB"/>
    <w:rsid w:val="00D80C40"/>
    <w:rsid w:val="00D81D72"/>
    <w:rsid w:val="00D93E61"/>
    <w:rsid w:val="00DB1C9D"/>
    <w:rsid w:val="00DB7A67"/>
    <w:rsid w:val="00DB7D9F"/>
    <w:rsid w:val="00DD0721"/>
    <w:rsid w:val="00DD4D0E"/>
    <w:rsid w:val="00DE1C7C"/>
    <w:rsid w:val="00E054BD"/>
    <w:rsid w:val="00E72D9E"/>
    <w:rsid w:val="00E962B2"/>
    <w:rsid w:val="00EA7516"/>
    <w:rsid w:val="00EB7B42"/>
    <w:rsid w:val="00EC4032"/>
    <w:rsid w:val="00EE21B4"/>
    <w:rsid w:val="00F07E32"/>
    <w:rsid w:val="00F15E9D"/>
    <w:rsid w:val="00F316B8"/>
    <w:rsid w:val="00F341ED"/>
    <w:rsid w:val="00F458C9"/>
    <w:rsid w:val="00F86D8A"/>
    <w:rsid w:val="00FA2803"/>
    <w:rsid w:val="00FA662D"/>
    <w:rsid w:val="00FC372B"/>
    <w:rsid w:val="00FC3BC3"/>
    <w:rsid w:val="00FD1763"/>
    <w:rsid w:val="00FE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0B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table" w:styleId="TableGrid">
    <w:name w:val="Table Grid"/>
    <w:basedOn w:val="TableNormal"/>
    <w:rsid w:val="00DE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rsid w:val="00E72D9E"/>
    <w:tblPr>
      <w:tblStyleRowBandSize w:val="1"/>
      <w:tblStyleColBandSize w:val="1"/>
      <w:tblBorders>
        <w:top w:val="single" w:sz="2" w:space="0" w:color="99A1A9" w:themeColor="text1" w:themeTint="99"/>
        <w:bottom w:val="single" w:sz="2" w:space="0" w:color="99A1A9" w:themeColor="text1" w:themeTint="99"/>
        <w:insideH w:val="single" w:sz="2" w:space="0" w:color="99A1A9" w:themeColor="text1" w:themeTint="99"/>
        <w:insideV w:val="single" w:sz="2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1A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1A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</w:style>
  <w:style w:type="table" w:styleId="GridTable1Light">
    <w:name w:val="Grid Table 1 Light"/>
    <w:basedOn w:val="TableNormal"/>
    <w:rsid w:val="00E72D9E"/>
    <w:tblPr>
      <w:tblStyleRowBandSize w:val="1"/>
      <w:tblStyleColBandSize w:val="1"/>
      <w:tblBorders>
        <w:top w:val="single" w:sz="4" w:space="0" w:color="BBC0C5" w:themeColor="text1" w:themeTint="66"/>
        <w:left w:val="single" w:sz="4" w:space="0" w:color="BBC0C5" w:themeColor="text1" w:themeTint="66"/>
        <w:bottom w:val="single" w:sz="4" w:space="0" w:color="BBC0C5" w:themeColor="text1" w:themeTint="66"/>
        <w:right w:val="single" w:sz="4" w:space="0" w:color="BBC0C5" w:themeColor="text1" w:themeTint="66"/>
        <w:insideH w:val="single" w:sz="4" w:space="0" w:color="BBC0C5" w:themeColor="text1" w:themeTint="66"/>
        <w:insideV w:val="single" w:sz="4" w:space="0" w:color="BBC0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A1A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1A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rsid w:val="00E72D9E"/>
    <w:tblPr>
      <w:tblStyleRowBandSize w:val="1"/>
      <w:tblStyleColBandSize w:val="1"/>
      <w:tblBorders>
        <w:top w:val="single" w:sz="4" w:space="0" w:color="99A1A9" w:themeColor="text1" w:themeTint="99"/>
        <w:left w:val="single" w:sz="4" w:space="0" w:color="99A1A9" w:themeColor="text1" w:themeTint="99"/>
        <w:bottom w:val="single" w:sz="4" w:space="0" w:color="99A1A9" w:themeColor="text1" w:themeTint="99"/>
        <w:right w:val="single" w:sz="4" w:space="0" w:color="99A1A9" w:themeColor="text1" w:themeTint="99"/>
        <w:insideH w:val="single" w:sz="4" w:space="0" w:color="99A1A9" w:themeColor="text1" w:themeTint="99"/>
        <w:insideV w:val="single" w:sz="4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  <w:tblStylePr w:type="neCell">
      <w:tblPr/>
      <w:tcPr>
        <w:tcBorders>
          <w:bottom w:val="single" w:sz="4" w:space="0" w:color="99A1A9" w:themeColor="text1" w:themeTint="99"/>
        </w:tcBorders>
      </w:tcPr>
    </w:tblStylePr>
    <w:tblStylePr w:type="nwCell">
      <w:tblPr/>
      <w:tcPr>
        <w:tcBorders>
          <w:bottom w:val="single" w:sz="4" w:space="0" w:color="99A1A9" w:themeColor="text1" w:themeTint="99"/>
        </w:tcBorders>
      </w:tcPr>
    </w:tblStylePr>
    <w:tblStylePr w:type="seCell">
      <w:tblPr/>
      <w:tcPr>
        <w:tcBorders>
          <w:top w:val="single" w:sz="4" w:space="0" w:color="99A1A9" w:themeColor="text1" w:themeTint="99"/>
        </w:tcBorders>
      </w:tcPr>
    </w:tblStylePr>
    <w:tblStylePr w:type="swCell">
      <w:tblPr/>
      <w:tcPr>
        <w:tcBorders>
          <w:top w:val="single" w:sz="4" w:space="0" w:color="99A1A9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E72D9E"/>
    <w:tblPr>
      <w:tblStyleRowBandSize w:val="1"/>
      <w:tblStyleColBandSize w:val="1"/>
      <w:tblBorders>
        <w:top w:val="single" w:sz="4" w:space="0" w:color="6FB0EF" w:themeColor="accent1" w:themeTint="66"/>
        <w:left w:val="single" w:sz="4" w:space="0" w:color="6FB0EF" w:themeColor="accent1" w:themeTint="66"/>
        <w:bottom w:val="single" w:sz="4" w:space="0" w:color="6FB0EF" w:themeColor="accent1" w:themeTint="66"/>
        <w:right w:val="single" w:sz="4" w:space="0" w:color="6FB0EF" w:themeColor="accent1" w:themeTint="66"/>
        <w:insideH w:val="single" w:sz="4" w:space="0" w:color="6FB0EF" w:themeColor="accent1" w:themeTint="66"/>
        <w:insideV w:val="single" w:sz="4" w:space="0" w:color="6FB0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89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89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2789E7" w:themeColor="accent1" w:themeTint="99"/>
        <w:left w:val="single" w:sz="4" w:space="0" w:color="2789E7" w:themeColor="accent1" w:themeTint="99"/>
        <w:bottom w:val="single" w:sz="4" w:space="0" w:color="2789E7" w:themeColor="accent1" w:themeTint="99"/>
        <w:right w:val="single" w:sz="4" w:space="0" w:color="2789E7" w:themeColor="accent1" w:themeTint="99"/>
        <w:insideH w:val="single" w:sz="4" w:space="0" w:color="2789E7" w:themeColor="accent1" w:themeTint="99"/>
        <w:insideV w:val="single" w:sz="4" w:space="0" w:color="2789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7F7" w:themeFill="accent1" w:themeFillTint="33"/>
      </w:tcPr>
    </w:tblStylePr>
    <w:tblStylePr w:type="band1Horz">
      <w:tblPr/>
      <w:tcPr>
        <w:shd w:val="clear" w:color="auto" w:fill="B6D7F7" w:themeFill="accent1" w:themeFillTint="33"/>
      </w:tcPr>
    </w:tblStylePr>
    <w:tblStylePr w:type="neCell">
      <w:tblPr/>
      <w:tcPr>
        <w:tcBorders>
          <w:bottom w:val="single" w:sz="4" w:space="0" w:color="2789E7" w:themeColor="accent1" w:themeTint="99"/>
        </w:tcBorders>
      </w:tcPr>
    </w:tblStylePr>
    <w:tblStylePr w:type="nwCell">
      <w:tblPr/>
      <w:tcPr>
        <w:tcBorders>
          <w:bottom w:val="single" w:sz="4" w:space="0" w:color="2789E7" w:themeColor="accent1" w:themeTint="99"/>
        </w:tcBorders>
      </w:tcPr>
    </w:tblStylePr>
    <w:tblStylePr w:type="seCell">
      <w:tblPr/>
      <w:tcPr>
        <w:tcBorders>
          <w:top w:val="single" w:sz="4" w:space="0" w:color="2789E7" w:themeColor="accent1" w:themeTint="99"/>
        </w:tcBorders>
      </w:tcPr>
    </w:tblStylePr>
    <w:tblStylePr w:type="swCell">
      <w:tblPr/>
      <w:tcPr>
        <w:tcBorders>
          <w:top w:val="single" w:sz="4" w:space="0" w:color="2789E7" w:themeColor="accen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8D3838"/>
    <w:tblPr>
      <w:tblStyleRowBandSize w:val="1"/>
      <w:tblStyleColBandSize w:val="1"/>
      <w:tblBorders>
        <w:top w:val="single" w:sz="2" w:space="0" w:color="D0E5D7" w:themeColor="accent6" w:themeTint="99"/>
        <w:bottom w:val="single" w:sz="2" w:space="0" w:color="D0E5D7" w:themeColor="accent6" w:themeTint="99"/>
        <w:insideH w:val="single" w:sz="2" w:space="0" w:color="D0E5D7" w:themeColor="accent6" w:themeTint="99"/>
        <w:insideV w:val="single" w:sz="2" w:space="0" w:color="D0E5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5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5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1" w:themeFill="accent6" w:themeFillTint="33"/>
      </w:tcPr>
    </w:tblStylePr>
    <w:tblStylePr w:type="band1Horz">
      <w:tblPr/>
      <w:tcPr>
        <w:shd w:val="clear" w:color="auto" w:fill="EFF6F1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8D3838"/>
    <w:tblPr>
      <w:tblStyleRowBandSize w:val="1"/>
      <w:tblStyleColBandSize w:val="1"/>
      <w:tblBorders>
        <w:top w:val="single" w:sz="2" w:space="0" w:color="2789E7" w:themeColor="accent1" w:themeTint="99"/>
        <w:bottom w:val="single" w:sz="2" w:space="0" w:color="2789E7" w:themeColor="accent1" w:themeTint="99"/>
        <w:insideH w:val="single" w:sz="2" w:space="0" w:color="2789E7" w:themeColor="accent1" w:themeTint="99"/>
        <w:insideV w:val="single" w:sz="2" w:space="0" w:color="2789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89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89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7F7" w:themeFill="accent1" w:themeFillTint="33"/>
      </w:tcPr>
    </w:tblStylePr>
    <w:tblStylePr w:type="band1Horz">
      <w:tblPr/>
      <w:tcPr>
        <w:shd w:val="clear" w:color="auto" w:fill="B6D7F7" w:themeFill="accent1" w:themeFillTint="33"/>
      </w:tcPr>
    </w:tblStylePr>
  </w:style>
  <w:style w:type="table" w:styleId="GridTable5Dark">
    <w:name w:val="Grid Table 5 Dark"/>
    <w:basedOn w:val="TableNormal"/>
    <w:uiPriority w:val="50"/>
    <w:rsid w:val="008D3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FE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36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36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36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36B" w:themeFill="text1"/>
      </w:tcPr>
    </w:tblStylePr>
    <w:tblStylePr w:type="band1Vert">
      <w:tblPr/>
      <w:tcPr>
        <w:shd w:val="clear" w:color="auto" w:fill="BBC0C5" w:themeFill="text1" w:themeFillTint="66"/>
      </w:tcPr>
    </w:tblStylePr>
    <w:tblStylePr w:type="band1Horz">
      <w:tblPr/>
      <w:tcPr>
        <w:shd w:val="clear" w:color="auto" w:fill="BBC0C5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8D3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A1B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A1B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A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A1B0" w:themeFill="accent3"/>
      </w:tcPr>
    </w:tblStylePr>
    <w:tblStylePr w:type="band1Vert">
      <w:tblPr/>
      <w:tcPr>
        <w:shd w:val="clear" w:color="auto" w:fill="CBD9DF" w:themeFill="accent3" w:themeFillTint="66"/>
      </w:tcPr>
    </w:tblStylePr>
    <w:tblStylePr w:type="band1Horz">
      <w:tblPr/>
      <w:tcPr>
        <w:shd w:val="clear" w:color="auto" w:fill="CBD9DF" w:themeFill="accent3" w:themeFillTint="66"/>
      </w:tcPr>
    </w:tblStylePr>
  </w:style>
  <w:style w:type="table" w:styleId="GridTable7Colorful">
    <w:name w:val="Grid Table 7 Colorful"/>
    <w:basedOn w:val="TableNormal"/>
    <w:uiPriority w:val="52"/>
    <w:rsid w:val="008D3838"/>
    <w:rPr>
      <w:color w:val="5B636B" w:themeColor="text1"/>
    </w:rPr>
    <w:tblPr>
      <w:tblStyleRowBandSize w:val="1"/>
      <w:tblStyleColBandSize w:val="1"/>
      <w:tblBorders>
        <w:top w:val="single" w:sz="4" w:space="0" w:color="99A1A9" w:themeColor="text1" w:themeTint="99"/>
        <w:left w:val="single" w:sz="4" w:space="0" w:color="99A1A9" w:themeColor="text1" w:themeTint="99"/>
        <w:bottom w:val="single" w:sz="4" w:space="0" w:color="99A1A9" w:themeColor="text1" w:themeTint="99"/>
        <w:right w:val="single" w:sz="4" w:space="0" w:color="99A1A9" w:themeColor="text1" w:themeTint="99"/>
        <w:insideH w:val="single" w:sz="4" w:space="0" w:color="99A1A9" w:themeColor="text1" w:themeTint="99"/>
        <w:insideV w:val="single" w:sz="4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  <w:tblStylePr w:type="neCell">
      <w:tblPr/>
      <w:tcPr>
        <w:tcBorders>
          <w:bottom w:val="single" w:sz="4" w:space="0" w:color="99A1A9" w:themeColor="text1" w:themeTint="99"/>
        </w:tcBorders>
      </w:tcPr>
    </w:tblStylePr>
    <w:tblStylePr w:type="nwCell">
      <w:tblPr/>
      <w:tcPr>
        <w:tcBorders>
          <w:bottom w:val="single" w:sz="4" w:space="0" w:color="99A1A9" w:themeColor="text1" w:themeTint="99"/>
        </w:tcBorders>
      </w:tcPr>
    </w:tblStylePr>
    <w:tblStylePr w:type="seCell">
      <w:tblPr/>
      <w:tcPr>
        <w:tcBorders>
          <w:top w:val="single" w:sz="4" w:space="0" w:color="99A1A9" w:themeColor="text1" w:themeTint="99"/>
        </w:tcBorders>
      </w:tcPr>
    </w:tblStylePr>
    <w:tblStylePr w:type="swCell">
      <w:tblPr/>
      <w:tcPr>
        <w:tcBorders>
          <w:top w:val="single" w:sz="4" w:space="0" w:color="99A1A9" w:themeColor="text1" w:themeTint="99"/>
        </w:tcBorders>
      </w:tcPr>
    </w:tblStylePr>
  </w:style>
  <w:style w:type="table" w:styleId="ListTable3-Accent3">
    <w:name w:val="List Table 3 Accent 3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7EA1B0" w:themeColor="accent3"/>
        <w:left w:val="single" w:sz="4" w:space="0" w:color="7EA1B0" w:themeColor="accent3"/>
        <w:bottom w:val="single" w:sz="4" w:space="0" w:color="7EA1B0" w:themeColor="accent3"/>
        <w:right w:val="single" w:sz="4" w:space="0" w:color="7EA1B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A1B0" w:themeFill="accent3"/>
      </w:tcPr>
    </w:tblStylePr>
    <w:tblStylePr w:type="lastRow">
      <w:rPr>
        <w:b/>
        <w:bCs/>
      </w:rPr>
      <w:tblPr/>
      <w:tcPr>
        <w:tcBorders>
          <w:top w:val="double" w:sz="4" w:space="0" w:color="7EA1B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A1B0" w:themeColor="accent3"/>
          <w:right w:val="single" w:sz="4" w:space="0" w:color="7EA1B0" w:themeColor="accent3"/>
        </w:tcBorders>
      </w:tcPr>
    </w:tblStylePr>
    <w:tblStylePr w:type="band1Horz">
      <w:tblPr/>
      <w:tcPr>
        <w:tcBorders>
          <w:top w:val="single" w:sz="4" w:space="0" w:color="7EA1B0" w:themeColor="accent3"/>
          <w:bottom w:val="single" w:sz="4" w:space="0" w:color="7EA1B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A1B0" w:themeColor="accent3"/>
          <w:left w:val="nil"/>
        </w:tcBorders>
      </w:tcPr>
    </w:tblStylePr>
    <w:tblStylePr w:type="swCell">
      <w:tblPr/>
      <w:tcPr>
        <w:tcBorders>
          <w:top w:val="double" w:sz="4" w:space="0" w:color="7EA1B0" w:themeColor="accent3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0B3964" w:themeColor="accent1"/>
        <w:left w:val="single" w:sz="4" w:space="0" w:color="0B3964" w:themeColor="accent1"/>
        <w:bottom w:val="single" w:sz="4" w:space="0" w:color="0B3964" w:themeColor="accent1"/>
        <w:right w:val="single" w:sz="4" w:space="0" w:color="0B39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3964" w:themeFill="accent1"/>
      </w:tcPr>
    </w:tblStylePr>
    <w:tblStylePr w:type="lastRow">
      <w:rPr>
        <w:b/>
        <w:bCs/>
      </w:rPr>
      <w:tblPr/>
      <w:tcPr>
        <w:tcBorders>
          <w:top w:val="double" w:sz="4" w:space="0" w:color="0B39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3964" w:themeColor="accent1"/>
          <w:right w:val="single" w:sz="4" w:space="0" w:color="0B3964" w:themeColor="accent1"/>
        </w:tcBorders>
      </w:tcPr>
    </w:tblStylePr>
    <w:tblStylePr w:type="band1Horz">
      <w:tblPr/>
      <w:tcPr>
        <w:tcBorders>
          <w:top w:val="single" w:sz="4" w:space="0" w:color="0B3964" w:themeColor="accent1"/>
          <w:bottom w:val="single" w:sz="4" w:space="0" w:color="0B39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3964" w:themeColor="accent1"/>
          <w:left w:val="nil"/>
        </w:tcBorders>
      </w:tcPr>
    </w:tblStylePr>
    <w:tblStylePr w:type="swCell">
      <w:tblPr/>
      <w:tcPr>
        <w:tcBorders>
          <w:top w:val="double" w:sz="4" w:space="0" w:color="0B3964" w:themeColor="accent1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3838"/>
    <w:rPr>
      <w:color w:val="FFFFFF" w:themeColor="background1"/>
    </w:rPr>
    <w:tblPr>
      <w:tblStyleRowBandSize w:val="1"/>
      <w:tblStyleColBandSize w:val="1"/>
      <w:tblBorders>
        <w:top w:val="single" w:sz="24" w:space="0" w:color="0B3964" w:themeColor="accent1"/>
        <w:left w:val="single" w:sz="24" w:space="0" w:color="0B3964" w:themeColor="accent1"/>
        <w:bottom w:val="single" w:sz="24" w:space="0" w:color="0B3964" w:themeColor="accent1"/>
        <w:right w:val="single" w:sz="24" w:space="0" w:color="0B3964" w:themeColor="accent1"/>
      </w:tblBorders>
    </w:tblPr>
    <w:tcPr>
      <w:shd w:val="clear" w:color="auto" w:fill="0B396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3838"/>
    <w:rPr>
      <w:color w:val="FFFFFF" w:themeColor="background1"/>
    </w:rPr>
    <w:tblPr>
      <w:tblStyleRowBandSize w:val="1"/>
      <w:tblStyleColBandSize w:val="1"/>
      <w:tblBorders>
        <w:top w:val="single" w:sz="24" w:space="0" w:color="0A515D" w:themeColor="accent4"/>
        <w:left w:val="single" w:sz="24" w:space="0" w:color="0A515D" w:themeColor="accent4"/>
        <w:bottom w:val="single" w:sz="24" w:space="0" w:color="0A515D" w:themeColor="accent4"/>
        <w:right w:val="single" w:sz="24" w:space="0" w:color="0A515D" w:themeColor="accent4"/>
      </w:tblBorders>
    </w:tblPr>
    <w:tcPr>
      <w:shd w:val="clear" w:color="auto" w:fill="0A515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3838"/>
    <w:rPr>
      <w:color w:val="5B636B" w:themeColor="text1"/>
    </w:rPr>
    <w:tblPr>
      <w:tblStyleRowBandSize w:val="1"/>
      <w:tblStyleColBandSize w:val="1"/>
      <w:tblBorders>
        <w:top w:val="single" w:sz="4" w:space="0" w:color="5B636B" w:themeColor="text1"/>
        <w:bottom w:val="single" w:sz="4" w:space="0" w:color="5B636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B636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636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8D3838"/>
    <w:rPr>
      <w:color w:val="073C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515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515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515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515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5EDF7" w:themeFill="accent4" w:themeFillTint="33"/>
      </w:tcPr>
    </w:tblStylePr>
    <w:tblStylePr w:type="band1Horz">
      <w:tblPr/>
      <w:tcPr>
        <w:shd w:val="clear" w:color="auto" w:fill="B5ED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rsid w:val="008D38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B0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B0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rsid w:val="008D38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8D3838"/>
    <w:tblPr>
      <w:tblStyleRowBandSize w:val="1"/>
      <w:tblStyleColBandSize w:val="1"/>
      <w:tblBorders>
        <w:top w:val="single" w:sz="4" w:space="0" w:color="AAB0B7" w:themeColor="text1" w:themeTint="80"/>
        <w:bottom w:val="single" w:sz="4" w:space="0" w:color="AAB0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B0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B0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B0B7" w:themeColor="text1" w:themeTint="80"/>
          <w:right w:val="single" w:sz="4" w:space="0" w:color="AAB0B7" w:themeColor="text1" w:themeTint="80"/>
        </w:tcBorders>
      </w:tcPr>
    </w:tblStylePr>
    <w:tblStylePr w:type="band2Vert">
      <w:tblPr/>
      <w:tcPr>
        <w:tcBorders>
          <w:left w:val="single" w:sz="4" w:space="0" w:color="AAB0B7" w:themeColor="text1" w:themeTint="80"/>
          <w:right w:val="single" w:sz="4" w:space="0" w:color="AAB0B7" w:themeColor="text1" w:themeTint="80"/>
        </w:tcBorders>
      </w:tcPr>
    </w:tblStylePr>
    <w:tblStylePr w:type="band1Horz">
      <w:tblPr/>
      <w:tcPr>
        <w:tcBorders>
          <w:top w:val="single" w:sz="4" w:space="0" w:color="AAB0B7" w:themeColor="text1" w:themeTint="80"/>
          <w:bottom w:val="single" w:sz="4" w:space="0" w:color="AAB0B7" w:themeColor="text1" w:themeTint="80"/>
        </w:tcBorders>
      </w:tcPr>
    </w:tblStylePr>
  </w:style>
  <w:style w:type="table" w:styleId="PlainTable5">
    <w:name w:val="Plain Table 5"/>
    <w:basedOn w:val="TableNormal"/>
    <w:rsid w:val="008D38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B0B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B0B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B0B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B0B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rsid w:val="008D38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semiHidden/>
    <w:unhideWhenUsed/>
    <w:rsid w:val="0021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ydiaholmes/Library/Containers/com.microsoft.Word/Data/Library/Application%20Support/Microsoft/Office/16.0/DTS/Search/%7bE468D634-3B89-C747-9E12-CF6F6C40F575%7dtf56485518_win32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{E468D634-3B89-C747-9E12-CF6F6C40F575}tf56485518_win32.dotx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2022-04-14T17:07:00Z</dcterms:created>
  <dcterms:modified xsi:type="dcterms:W3CDTF">2022-10-12T16:02:00Z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